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8C" w:rsidRPr="00657322" w:rsidRDefault="00B24D8C" w:rsidP="00B24D8C">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Université Ahmed </w:t>
      </w:r>
      <w:proofErr w:type="spellStart"/>
      <w:r w:rsidRPr="00657322">
        <w:rPr>
          <w:rFonts w:asciiTheme="majorBidi" w:hAnsiTheme="majorBidi" w:cstheme="majorBidi"/>
          <w:b/>
          <w:bCs/>
          <w:sz w:val="28"/>
          <w:szCs w:val="28"/>
        </w:rPr>
        <w:t>Benyahya</w:t>
      </w:r>
      <w:proofErr w:type="spellEnd"/>
      <w:r w:rsidRPr="00657322">
        <w:rPr>
          <w:rFonts w:asciiTheme="majorBidi" w:hAnsiTheme="majorBidi" w:cstheme="majorBidi"/>
          <w:b/>
          <w:bCs/>
          <w:sz w:val="28"/>
          <w:szCs w:val="28"/>
        </w:rPr>
        <w:t xml:space="preserve"> El </w:t>
      </w:r>
      <w:proofErr w:type="spellStart"/>
      <w:r w:rsidRPr="00657322">
        <w:rPr>
          <w:rFonts w:asciiTheme="majorBidi" w:hAnsiTheme="majorBidi" w:cstheme="majorBidi"/>
          <w:b/>
          <w:bCs/>
          <w:sz w:val="28"/>
          <w:szCs w:val="28"/>
        </w:rPr>
        <w:t>Wancharissi</w:t>
      </w:r>
      <w:proofErr w:type="spellEnd"/>
      <w:r w:rsidRPr="00657322">
        <w:rPr>
          <w:rFonts w:asciiTheme="majorBidi" w:hAnsiTheme="majorBidi" w:cstheme="majorBidi"/>
          <w:b/>
          <w:bCs/>
          <w:sz w:val="28"/>
          <w:szCs w:val="28"/>
        </w:rPr>
        <w:t xml:space="preserve">- . </w:t>
      </w:r>
    </w:p>
    <w:p w:rsidR="00B24D8C" w:rsidRPr="00657322" w:rsidRDefault="00B24D8C" w:rsidP="00B24D8C">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Faculté des lettres et </w:t>
      </w:r>
      <w:proofErr w:type="gramStart"/>
      <w:r w:rsidRPr="00657322">
        <w:rPr>
          <w:rFonts w:asciiTheme="majorBidi" w:hAnsiTheme="majorBidi" w:cstheme="majorBidi"/>
          <w:b/>
          <w:bCs/>
          <w:sz w:val="28"/>
          <w:szCs w:val="28"/>
        </w:rPr>
        <w:t>langues .</w:t>
      </w:r>
      <w:proofErr w:type="gramEnd"/>
    </w:p>
    <w:p w:rsidR="00B24D8C" w:rsidRPr="00657322" w:rsidRDefault="00B24D8C" w:rsidP="00B24D8C">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Département des lettres et langues étrangères. </w:t>
      </w:r>
    </w:p>
    <w:p w:rsidR="00B24D8C" w:rsidRPr="00BB647D" w:rsidRDefault="00B24D8C" w:rsidP="00B24D8C">
      <w:pPr>
        <w:pStyle w:val="Default"/>
        <w:shd w:val="clear" w:color="auto" w:fill="B2A1C7" w:themeFill="accent4" w:themeFillTint="99"/>
        <w:rPr>
          <w:rFonts w:asciiTheme="majorBidi" w:hAnsiTheme="majorBidi" w:cstheme="majorBidi"/>
          <w:b/>
          <w:bCs/>
          <w:sz w:val="28"/>
          <w:szCs w:val="28"/>
        </w:rPr>
      </w:pPr>
      <w:r w:rsidRPr="00BB647D">
        <w:rPr>
          <w:rFonts w:asciiTheme="majorBidi" w:hAnsiTheme="majorBidi" w:cstheme="majorBidi"/>
          <w:b/>
          <w:bCs/>
          <w:sz w:val="28"/>
          <w:szCs w:val="28"/>
        </w:rPr>
        <w:t xml:space="preserve">Module :  </w:t>
      </w:r>
      <w:r w:rsidRPr="00BB647D">
        <w:rPr>
          <w:rFonts w:ascii="Times New Roman" w:hAnsi="Times New Roman" w:cs="Times New Roman"/>
          <w:sz w:val="28"/>
          <w:szCs w:val="28"/>
        </w:rPr>
        <w:t xml:space="preserve"> </w:t>
      </w:r>
      <w:r w:rsidRPr="00BB647D">
        <w:rPr>
          <w:rFonts w:ascii="Times New Roman" w:hAnsi="Times New Roman" w:cs="Times New Roman"/>
          <w:b/>
          <w:bCs/>
          <w:sz w:val="28"/>
          <w:szCs w:val="28"/>
        </w:rPr>
        <w:t>Ethique et Déontologie</w:t>
      </w:r>
    </w:p>
    <w:p w:rsidR="00B24D8C" w:rsidRPr="00657322" w:rsidRDefault="00B24D8C" w:rsidP="00B24D8C">
      <w:pPr>
        <w:shd w:val="clear" w:color="auto" w:fill="B2A1C7" w:themeFill="accent4" w:themeFillTint="99"/>
        <w:spacing w:before="0" w:after="0"/>
        <w:rPr>
          <w:rFonts w:asciiTheme="majorBidi" w:hAnsiTheme="majorBidi" w:cstheme="majorBidi"/>
          <w:b/>
          <w:bCs/>
          <w:sz w:val="28"/>
          <w:szCs w:val="28"/>
        </w:rPr>
      </w:pPr>
      <w:r>
        <w:rPr>
          <w:rFonts w:asciiTheme="majorBidi" w:hAnsiTheme="majorBidi" w:cstheme="majorBidi"/>
          <w:b/>
          <w:bCs/>
          <w:sz w:val="28"/>
          <w:szCs w:val="28"/>
        </w:rPr>
        <w:t xml:space="preserve">Master 1 - </w:t>
      </w:r>
      <w:proofErr w:type="gramStart"/>
      <w:r>
        <w:rPr>
          <w:rFonts w:asciiTheme="majorBidi" w:hAnsiTheme="majorBidi" w:cstheme="majorBidi"/>
          <w:b/>
          <w:bCs/>
          <w:sz w:val="28"/>
          <w:szCs w:val="28"/>
        </w:rPr>
        <w:t xml:space="preserve">Didactique </w:t>
      </w:r>
      <w:r w:rsidRPr="00657322">
        <w:rPr>
          <w:rFonts w:asciiTheme="majorBidi" w:hAnsiTheme="majorBidi" w:cstheme="majorBidi"/>
          <w:b/>
          <w:bCs/>
          <w:sz w:val="28"/>
          <w:szCs w:val="28"/>
        </w:rPr>
        <w:t xml:space="preserve"> .</w:t>
      </w:r>
      <w:proofErr w:type="gramEnd"/>
    </w:p>
    <w:p w:rsidR="00B24D8C" w:rsidRPr="00657322" w:rsidRDefault="00B24D8C" w:rsidP="00B24D8C">
      <w:pPr>
        <w:shd w:val="clear" w:color="auto" w:fill="E36C0A" w:themeFill="accent6" w:themeFillShade="BF"/>
        <w:spacing w:before="0"/>
        <w:rPr>
          <w:rFonts w:asciiTheme="majorBidi" w:hAnsiTheme="majorBidi" w:cstheme="majorBidi"/>
          <w:b/>
          <w:bCs/>
          <w:sz w:val="28"/>
          <w:szCs w:val="28"/>
        </w:rPr>
      </w:pPr>
      <w:r w:rsidRPr="00657322">
        <w:rPr>
          <w:rFonts w:asciiTheme="majorBidi" w:hAnsiTheme="majorBidi" w:cstheme="majorBidi"/>
          <w:b/>
          <w:bCs/>
          <w:sz w:val="28"/>
          <w:szCs w:val="28"/>
        </w:rPr>
        <w:t>Cours n°</w:t>
      </w:r>
      <w:r>
        <w:rPr>
          <w:rFonts w:asciiTheme="majorBidi" w:hAnsiTheme="majorBidi" w:cstheme="majorBidi"/>
          <w:b/>
          <w:bCs/>
          <w:sz w:val="28"/>
          <w:szCs w:val="28"/>
        </w:rPr>
        <w:t>2</w:t>
      </w:r>
      <w:r w:rsidRPr="00657322">
        <w:rPr>
          <w:rFonts w:asciiTheme="majorBidi" w:hAnsiTheme="majorBidi" w:cstheme="majorBidi"/>
          <w:b/>
          <w:bCs/>
          <w:sz w:val="28"/>
          <w:szCs w:val="28"/>
        </w:rPr>
        <w:t xml:space="preserve"> : </w:t>
      </w:r>
      <w:r w:rsidRPr="00C57FEE">
        <w:rPr>
          <w:rFonts w:asciiTheme="majorBidi" w:hAnsiTheme="majorBidi" w:cstheme="majorBidi"/>
          <w:b/>
          <w:bCs/>
          <w:sz w:val="28"/>
          <w:szCs w:val="28"/>
        </w:rPr>
        <w:t xml:space="preserve">CONCEPTS D’ETHIQUE, MORALE et  </w:t>
      </w:r>
      <w:proofErr w:type="gramStart"/>
      <w:r w:rsidRPr="00C57FEE">
        <w:rPr>
          <w:rFonts w:asciiTheme="majorBidi" w:hAnsiTheme="majorBidi" w:cstheme="majorBidi"/>
          <w:b/>
          <w:bCs/>
          <w:sz w:val="28"/>
          <w:szCs w:val="28"/>
        </w:rPr>
        <w:t>DEONTOLOGIE </w:t>
      </w:r>
      <w:r w:rsidRPr="00657322">
        <w:rPr>
          <w:rFonts w:asciiTheme="majorBidi" w:hAnsiTheme="majorBidi" w:cstheme="majorBidi"/>
          <w:b/>
          <w:bCs/>
          <w:sz w:val="28"/>
          <w:szCs w:val="28"/>
        </w:rPr>
        <w:t>. </w:t>
      </w:r>
      <w:proofErr w:type="gramEnd"/>
    </w:p>
    <w:p w:rsidR="000A6CA2" w:rsidRPr="00E823F9" w:rsidRDefault="00BC711C" w:rsidP="00D85959">
      <w:pPr>
        <w:spacing w:after="0" w:line="360" w:lineRule="auto"/>
        <w:rPr>
          <w:rFonts w:asciiTheme="majorBidi" w:hAnsiTheme="majorBidi" w:cstheme="majorBidi"/>
          <w:b/>
          <w:bCs/>
          <w:sz w:val="24"/>
          <w:szCs w:val="24"/>
        </w:rPr>
      </w:pPr>
      <w:proofErr w:type="gramStart"/>
      <w:r w:rsidRPr="00E823F9">
        <w:rPr>
          <w:rFonts w:asciiTheme="majorBidi" w:hAnsiTheme="majorBidi" w:cstheme="majorBidi"/>
          <w:b/>
          <w:bCs/>
          <w:sz w:val="24"/>
          <w:szCs w:val="24"/>
        </w:rPr>
        <w:t>3 .</w:t>
      </w:r>
      <w:proofErr w:type="gramEnd"/>
      <w:r w:rsidRPr="00E823F9">
        <w:rPr>
          <w:rFonts w:asciiTheme="majorBidi" w:hAnsiTheme="majorBidi" w:cstheme="majorBidi"/>
          <w:b/>
          <w:bCs/>
          <w:sz w:val="24"/>
          <w:szCs w:val="24"/>
        </w:rPr>
        <w:t xml:space="preserve"> Déontologie :</w:t>
      </w:r>
    </w:p>
    <w:p w:rsidR="00BC711C" w:rsidRDefault="00D85959" w:rsidP="00D85959">
      <w:pPr>
        <w:spacing w:after="0" w:line="360" w:lineRule="auto"/>
        <w:rPr>
          <w:rFonts w:asciiTheme="majorBidi" w:hAnsiTheme="majorBidi" w:cstheme="majorBidi"/>
          <w:sz w:val="24"/>
          <w:szCs w:val="24"/>
        </w:rPr>
      </w:pPr>
      <w:r>
        <w:rPr>
          <w:rFonts w:asciiTheme="majorBidi" w:hAnsiTheme="majorBidi" w:cstheme="majorBidi"/>
          <w:sz w:val="24"/>
          <w:szCs w:val="24"/>
        </w:rPr>
        <w:t xml:space="preserve">La déontologie </w:t>
      </w:r>
      <w:r w:rsidRPr="00D85959">
        <w:rPr>
          <w:rFonts w:asciiTheme="majorBidi" w:hAnsiTheme="majorBidi" w:cstheme="majorBidi"/>
          <w:sz w:val="24"/>
          <w:szCs w:val="24"/>
        </w:rPr>
        <w:t>est la discipline qui étudie les devoirs moraux et l'ensemble des règles de conduite que l'homme doit respecter envers la société en général. Le terme déontologie vient du grec "</w:t>
      </w:r>
      <w:proofErr w:type="spellStart"/>
      <w:r w:rsidRPr="00D85959">
        <w:rPr>
          <w:rFonts w:asciiTheme="majorBidi" w:hAnsiTheme="majorBidi" w:cstheme="majorBidi"/>
          <w:sz w:val="24"/>
          <w:szCs w:val="24"/>
        </w:rPr>
        <w:t>deon</w:t>
      </w:r>
      <w:proofErr w:type="spellEnd"/>
      <w:r w:rsidRPr="00D85959">
        <w:rPr>
          <w:rFonts w:asciiTheme="majorBidi" w:hAnsiTheme="majorBidi" w:cstheme="majorBidi"/>
          <w:sz w:val="24"/>
          <w:szCs w:val="24"/>
        </w:rPr>
        <w:t>" qui signifie "devoir" et "logos" qui signifie "discours".</w:t>
      </w:r>
    </w:p>
    <w:p w:rsidR="0008394F" w:rsidRDefault="0008394F" w:rsidP="0008394F">
      <w:pPr>
        <w:shd w:val="clear" w:color="auto" w:fill="FFFFFF" w:themeFill="background1"/>
        <w:spacing w:after="0" w:line="360" w:lineRule="auto"/>
        <w:rPr>
          <w:rFonts w:asciiTheme="majorBidi" w:hAnsiTheme="majorBidi" w:cstheme="majorBidi"/>
          <w:sz w:val="24"/>
          <w:szCs w:val="24"/>
          <w:shd w:val="clear" w:color="auto" w:fill="F7F7F8"/>
        </w:rPr>
      </w:pPr>
      <w:r w:rsidRPr="0008394F">
        <w:rPr>
          <w:rFonts w:asciiTheme="majorBidi" w:hAnsiTheme="majorBidi" w:cstheme="majorBidi"/>
          <w:sz w:val="24"/>
          <w:szCs w:val="24"/>
          <w:shd w:val="clear" w:color="auto" w:fill="F7F7F8"/>
        </w:rPr>
        <w:t>De manière moins technique, le mot «déontologie» fait référence à l'ensemble des obligations auxquelles les professionnels doivent se conformer dans l'exercice de leur métier. Ces obligations sont souvent établies et officialisées sous forme de code par les organismes dirigeants ou représentatifs de la profession.</w:t>
      </w:r>
    </w:p>
    <w:p w:rsidR="0008394F" w:rsidRDefault="00E823F9"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4. </w:t>
      </w:r>
      <w:r w:rsidR="0008394F" w:rsidRPr="00B92279">
        <w:rPr>
          <w:rFonts w:ascii="Times New Roman" w:eastAsia="Times New Roman" w:hAnsi="Times New Roman" w:cs="Times New Roman"/>
          <w:b/>
          <w:bCs/>
          <w:color w:val="000000"/>
          <w:sz w:val="24"/>
          <w:szCs w:val="24"/>
          <w:lang w:eastAsia="fr-FR"/>
        </w:rPr>
        <w:t xml:space="preserve">Distinction entre </w:t>
      </w:r>
      <w:proofErr w:type="gramStart"/>
      <w:r w:rsidR="0008394F">
        <w:rPr>
          <w:rFonts w:ascii="Times New Roman" w:eastAsia="Times New Roman" w:hAnsi="Times New Roman" w:cs="Times New Roman"/>
          <w:b/>
          <w:bCs/>
          <w:color w:val="000000"/>
          <w:sz w:val="24"/>
          <w:szCs w:val="24"/>
          <w:lang w:eastAsia="fr-FR"/>
        </w:rPr>
        <w:t>Morale ,</w:t>
      </w:r>
      <w:proofErr w:type="gramEnd"/>
      <w:r w:rsidR="0008394F">
        <w:rPr>
          <w:rFonts w:ascii="Times New Roman" w:eastAsia="Times New Roman" w:hAnsi="Times New Roman" w:cs="Times New Roman"/>
          <w:b/>
          <w:bCs/>
          <w:color w:val="000000"/>
          <w:sz w:val="24"/>
          <w:szCs w:val="24"/>
          <w:lang w:eastAsia="fr-FR"/>
        </w:rPr>
        <w:t xml:space="preserve"> </w:t>
      </w:r>
      <w:r w:rsidR="0008394F" w:rsidRPr="00B92279">
        <w:rPr>
          <w:rFonts w:ascii="Times New Roman" w:eastAsia="Times New Roman" w:hAnsi="Times New Roman" w:cs="Times New Roman"/>
          <w:b/>
          <w:bCs/>
          <w:color w:val="000000"/>
          <w:sz w:val="24"/>
          <w:szCs w:val="24"/>
          <w:lang w:eastAsia="fr-FR"/>
        </w:rPr>
        <w:t>Ethique et Déontologie :</w:t>
      </w:r>
    </w:p>
    <w:p w:rsidR="0008394F" w:rsidRDefault="0008394F"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p>
    <w:tbl>
      <w:tblPr>
        <w:tblStyle w:val="Grilledutableau"/>
        <w:tblW w:w="0" w:type="auto"/>
        <w:tblLook w:val="04A0"/>
      </w:tblPr>
      <w:tblGrid>
        <w:gridCol w:w="3070"/>
        <w:gridCol w:w="3071"/>
        <w:gridCol w:w="3071"/>
      </w:tblGrid>
      <w:tr w:rsidR="0008394F" w:rsidTr="0008394F">
        <w:tc>
          <w:tcPr>
            <w:tcW w:w="3070" w:type="dxa"/>
          </w:tcPr>
          <w:p w:rsidR="0008394F" w:rsidRDefault="0008394F" w:rsidP="0008394F">
            <w:pPr>
              <w:spacing w:before="0" w:after="0"/>
              <w:jc w:val="left"/>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Morale</w:t>
            </w:r>
          </w:p>
        </w:tc>
        <w:tc>
          <w:tcPr>
            <w:tcW w:w="3071" w:type="dxa"/>
          </w:tcPr>
          <w:p w:rsidR="0008394F" w:rsidRDefault="0008394F" w:rsidP="0008394F">
            <w:pPr>
              <w:spacing w:before="0" w:after="0"/>
              <w:jc w:val="left"/>
              <w:rPr>
                <w:rFonts w:ascii="Times New Roman" w:eastAsia="Times New Roman" w:hAnsi="Times New Roman" w:cs="Times New Roman"/>
                <w:b/>
                <w:bCs/>
                <w:color w:val="000000"/>
                <w:sz w:val="24"/>
                <w:szCs w:val="24"/>
                <w:lang w:eastAsia="fr-FR"/>
              </w:rPr>
            </w:pPr>
            <w:r w:rsidRPr="00B92279">
              <w:rPr>
                <w:rFonts w:ascii="Times New Roman" w:eastAsia="Times New Roman" w:hAnsi="Times New Roman" w:cs="Times New Roman"/>
                <w:b/>
                <w:bCs/>
                <w:color w:val="000000"/>
                <w:sz w:val="24"/>
                <w:szCs w:val="24"/>
                <w:lang w:eastAsia="fr-FR"/>
              </w:rPr>
              <w:t>Ethique</w:t>
            </w:r>
          </w:p>
        </w:tc>
        <w:tc>
          <w:tcPr>
            <w:tcW w:w="3071" w:type="dxa"/>
          </w:tcPr>
          <w:p w:rsidR="0008394F" w:rsidRDefault="0008394F" w:rsidP="0008394F">
            <w:pPr>
              <w:spacing w:before="0" w:after="0"/>
              <w:jc w:val="left"/>
              <w:rPr>
                <w:rFonts w:ascii="Times New Roman" w:eastAsia="Times New Roman" w:hAnsi="Times New Roman" w:cs="Times New Roman"/>
                <w:b/>
                <w:bCs/>
                <w:color w:val="000000"/>
                <w:sz w:val="24"/>
                <w:szCs w:val="24"/>
                <w:lang w:eastAsia="fr-FR"/>
              </w:rPr>
            </w:pPr>
            <w:r w:rsidRPr="00B92279">
              <w:rPr>
                <w:rFonts w:ascii="Times New Roman" w:eastAsia="Times New Roman" w:hAnsi="Times New Roman" w:cs="Times New Roman"/>
                <w:b/>
                <w:bCs/>
                <w:color w:val="000000"/>
                <w:sz w:val="24"/>
                <w:szCs w:val="24"/>
                <w:lang w:eastAsia="fr-FR"/>
              </w:rPr>
              <w:t>Déontologie</w:t>
            </w:r>
          </w:p>
        </w:tc>
      </w:tr>
      <w:tr w:rsidR="0008394F" w:rsidTr="0008394F">
        <w:tc>
          <w:tcPr>
            <w:tcW w:w="3070" w:type="dxa"/>
          </w:tcPr>
          <w:p w:rsidR="0008394F" w:rsidRDefault="0008394F" w:rsidP="0008394F">
            <w:pPr>
              <w:spacing w:before="0" w:after="0"/>
              <w:jc w:val="lef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w:t>
            </w:r>
            <w:r w:rsidRPr="00B92279">
              <w:rPr>
                <w:rFonts w:ascii="Times New Roman" w:eastAsia="Times New Roman" w:hAnsi="Times New Roman" w:cs="Times New Roman"/>
                <w:color w:val="000000"/>
                <w:sz w:val="24"/>
                <w:szCs w:val="24"/>
                <w:lang w:eastAsia="fr-FR"/>
              </w:rPr>
              <w:t xml:space="preserve"> définit des principes ou des lois générales</w:t>
            </w:r>
            <w:r w:rsidR="00501810">
              <w:rPr>
                <w:rFonts w:ascii="Times New Roman" w:eastAsia="Times New Roman" w:hAnsi="Times New Roman" w:cs="Times New Roman"/>
                <w:color w:val="000000"/>
                <w:sz w:val="24"/>
                <w:szCs w:val="24"/>
                <w:lang w:eastAsia="fr-FR"/>
              </w:rPr>
              <w:t>.</w:t>
            </w:r>
          </w:p>
          <w:p w:rsidR="00501810" w:rsidRDefault="00501810" w:rsidP="0008394F">
            <w:pPr>
              <w:spacing w:before="0" w:after="0"/>
              <w:jc w:val="lef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Pr="00B92279">
              <w:rPr>
                <w:rFonts w:ascii="Times New Roman" w:eastAsia="Times New Roman" w:hAnsi="Times New Roman" w:cs="Times New Roman"/>
                <w:color w:val="000000"/>
                <w:sz w:val="24"/>
                <w:szCs w:val="24"/>
                <w:lang w:eastAsia="fr-FR"/>
              </w:rPr>
              <w:t xml:space="preserve"> n’intègre pas les contraintes de la situation</w:t>
            </w:r>
          </w:p>
          <w:p w:rsidR="00501810" w:rsidRDefault="00501810" w:rsidP="0008394F">
            <w:pPr>
              <w:spacing w:before="0" w:after="0"/>
              <w:jc w:val="lef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Pr="00B92279">
              <w:rPr>
                <w:rFonts w:ascii="Times New Roman" w:eastAsia="Times New Roman" w:hAnsi="Times New Roman" w:cs="Times New Roman"/>
                <w:color w:val="000000"/>
                <w:sz w:val="24"/>
                <w:szCs w:val="24"/>
                <w:lang w:eastAsia="fr-FR"/>
              </w:rPr>
              <w:t xml:space="preserve"> binaire.</w:t>
            </w:r>
          </w:p>
          <w:p w:rsidR="00E55D29" w:rsidRDefault="00E55D29" w:rsidP="00E55D29">
            <w:pPr>
              <w:spacing w:before="0" w:after="0"/>
              <w:jc w:val="lef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Pr="00E55D29">
              <w:rPr>
                <w:rFonts w:ascii="Arial" w:eastAsia="Calibri" w:hAnsi="Arial" w:cs="Arial"/>
                <w:color w:val="000000"/>
                <w:kern w:val="24"/>
                <w:position w:val="1"/>
                <w:sz w:val="64"/>
                <w:szCs w:val="64"/>
              </w:rPr>
              <w:t xml:space="preserve"> </w:t>
            </w:r>
            <w:r w:rsidRPr="00E55D29">
              <w:rPr>
                <w:rFonts w:ascii="Times New Roman" w:eastAsia="Times New Roman" w:hAnsi="Times New Roman" w:cs="Times New Roman"/>
                <w:color w:val="000000"/>
                <w:sz w:val="24"/>
                <w:szCs w:val="24"/>
                <w:lang w:eastAsia="fr-FR"/>
              </w:rPr>
              <w:t>se réfère aux mœurs, aux habitudes et aux règles de conduite admises et pratiquées par la société comme relevant du bien.</w:t>
            </w:r>
          </w:p>
          <w:p w:rsidR="00E55D29" w:rsidRDefault="00E55D29" w:rsidP="00E55D29">
            <w:pP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color w:val="000000"/>
                <w:sz w:val="24"/>
                <w:szCs w:val="24"/>
                <w:lang w:eastAsia="fr-FR"/>
              </w:rPr>
              <w:t>-</w:t>
            </w:r>
            <w:r w:rsidRPr="00E55D29">
              <w:rPr>
                <w:rFonts w:ascii="Arial" w:eastAsia="Calibri" w:hAnsi="Arial" w:cs="Arial"/>
                <w:color w:val="000000"/>
                <w:kern w:val="24"/>
                <w:position w:val="1"/>
                <w:sz w:val="64"/>
                <w:szCs w:val="64"/>
                <w:lang w:eastAsia="fr-FR"/>
              </w:rPr>
              <w:t xml:space="preserve"> </w:t>
            </w:r>
            <w:r w:rsidRPr="00E55D29">
              <w:rPr>
                <w:rFonts w:asciiTheme="majorBidi" w:eastAsia="Times New Roman" w:hAnsiTheme="majorBidi" w:cstheme="majorBidi"/>
                <w:color w:val="000000"/>
              </w:rPr>
              <w:t>se réfère aux institutions qui permettent à une société d'atteindre ses objectifs, plus particulièrement aux institutions d'ordre</w:t>
            </w:r>
            <w:r w:rsidRPr="00E55D29">
              <w:rPr>
                <w:rFonts w:asciiTheme="majorBidi" w:eastAsia="Times New Roman" w:hAnsiTheme="majorBidi" w:cstheme="majorBidi"/>
                <w:color w:val="000000"/>
                <w:sz w:val="24"/>
                <w:szCs w:val="24"/>
                <w:lang w:eastAsia="fr-FR"/>
              </w:rPr>
              <w:t xml:space="preserve"> juridique ou quasi-juridique.</w:t>
            </w:r>
          </w:p>
        </w:tc>
        <w:tc>
          <w:tcPr>
            <w:tcW w:w="3071" w:type="dxa"/>
          </w:tcPr>
          <w:p w:rsidR="000268DA" w:rsidRPr="000268DA" w:rsidRDefault="000268DA" w:rsidP="000268DA">
            <w:pPr>
              <w:rPr>
                <w:rFonts w:asciiTheme="majorBidi" w:eastAsia="Times New Roman" w:hAnsiTheme="majorBidi" w:cstheme="majorBidi"/>
                <w:color w:val="000000"/>
                <w:sz w:val="24"/>
                <w:szCs w:val="24"/>
                <w:lang w:eastAsia="fr-FR"/>
              </w:rPr>
            </w:pPr>
            <w:r w:rsidRPr="000268DA">
              <w:rPr>
                <w:rFonts w:asciiTheme="majorBidi" w:eastAsia="Times New Roman" w:hAnsiTheme="majorBidi" w:cstheme="majorBidi"/>
                <w:color w:val="000000"/>
                <w:sz w:val="24"/>
                <w:szCs w:val="24"/>
                <w:lang w:eastAsia="fr-FR"/>
              </w:rPr>
              <w:t>-</w:t>
            </w:r>
            <w:r w:rsidRPr="000268DA">
              <w:rPr>
                <w:rFonts w:asciiTheme="majorBidi" w:eastAsia="Calibri" w:hAnsiTheme="majorBidi" w:cstheme="majorBidi"/>
                <w:color w:val="000000"/>
                <w:kern w:val="24"/>
                <w:position w:val="1"/>
                <w:sz w:val="64"/>
                <w:szCs w:val="64"/>
                <w:lang w:eastAsia="fr-FR"/>
              </w:rPr>
              <w:t xml:space="preserve"> </w:t>
            </w:r>
            <w:r w:rsidR="00E55D29">
              <w:rPr>
                <w:rFonts w:asciiTheme="majorBidi" w:eastAsia="Times New Roman" w:hAnsiTheme="majorBidi" w:cstheme="majorBidi"/>
                <w:color w:val="000000"/>
              </w:rPr>
              <w:t>a</w:t>
            </w:r>
            <w:r w:rsidRPr="000268DA">
              <w:rPr>
                <w:rFonts w:asciiTheme="majorBidi" w:eastAsia="Times New Roman" w:hAnsiTheme="majorBidi" w:cstheme="majorBidi"/>
                <w:color w:val="000000"/>
              </w:rPr>
              <w:t xml:space="preserve">rt de diriger la conduite humaine </w:t>
            </w:r>
            <w:r w:rsidRPr="000268DA">
              <w:rPr>
                <w:rFonts w:asciiTheme="majorBidi" w:eastAsia="Times New Roman" w:hAnsiTheme="majorBidi" w:cstheme="majorBidi"/>
                <w:color w:val="000000"/>
                <w:sz w:val="24"/>
                <w:szCs w:val="24"/>
                <w:lang w:eastAsia="fr-FR"/>
              </w:rPr>
              <w:t xml:space="preserve">en tenant compte, en conscience, des valeurs </w:t>
            </w:r>
          </w:p>
          <w:p w:rsidR="000268DA" w:rsidRPr="000268DA" w:rsidRDefault="000268DA" w:rsidP="000268DA">
            <w:pPr>
              <w:spacing w:before="0" w:after="0"/>
              <w:jc w:val="left"/>
              <w:rPr>
                <w:rFonts w:asciiTheme="majorBidi" w:eastAsia="Times New Roman" w:hAnsiTheme="majorBidi" w:cstheme="majorBidi"/>
                <w:color w:val="000000"/>
                <w:sz w:val="24"/>
                <w:szCs w:val="24"/>
                <w:lang w:eastAsia="fr-FR"/>
              </w:rPr>
            </w:pPr>
            <w:r w:rsidRPr="000268DA">
              <w:rPr>
                <w:rFonts w:asciiTheme="majorBidi" w:eastAsia="Times New Roman" w:hAnsiTheme="majorBidi" w:cstheme="majorBidi"/>
                <w:color w:val="000000"/>
                <w:sz w:val="24"/>
                <w:szCs w:val="24"/>
                <w:lang w:eastAsia="fr-FR"/>
              </w:rPr>
              <w:t xml:space="preserve">en jeu. </w:t>
            </w:r>
          </w:p>
          <w:p w:rsidR="0008394F" w:rsidRDefault="00500409" w:rsidP="0008394F">
            <w:pPr>
              <w:spacing w:before="0" w:after="0"/>
              <w:jc w:val="lef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w:t>
            </w:r>
            <w:r w:rsidRPr="00B92279">
              <w:rPr>
                <w:rFonts w:ascii="Times New Roman" w:eastAsia="Times New Roman" w:hAnsi="Times New Roman" w:cs="Times New Roman"/>
                <w:color w:val="000000"/>
                <w:sz w:val="24"/>
                <w:szCs w:val="24"/>
                <w:lang w:eastAsia="fr-FR"/>
              </w:rPr>
              <w:t xml:space="preserve"> une</w:t>
            </w:r>
            <w:r>
              <w:rPr>
                <w:rFonts w:ascii="Times New Roman" w:eastAsia="Times New Roman" w:hAnsi="Times New Roman" w:cs="Times New Roman"/>
                <w:color w:val="000000"/>
                <w:sz w:val="24"/>
                <w:szCs w:val="24"/>
                <w:lang w:eastAsia="fr-FR"/>
              </w:rPr>
              <w:t xml:space="preserve"> </w:t>
            </w:r>
            <w:r w:rsidRPr="00B92279">
              <w:rPr>
                <w:rFonts w:ascii="Times New Roman" w:eastAsia="Times New Roman" w:hAnsi="Times New Roman" w:cs="Times New Roman"/>
                <w:color w:val="000000"/>
                <w:sz w:val="24"/>
                <w:szCs w:val="24"/>
                <w:lang w:eastAsia="fr-FR"/>
              </w:rPr>
              <w:t>disposition individuelle à agir selon les vertus</w:t>
            </w:r>
            <w:r w:rsidR="00501810">
              <w:rPr>
                <w:rFonts w:ascii="Times New Roman" w:eastAsia="Times New Roman" w:hAnsi="Times New Roman" w:cs="Times New Roman"/>
                <w:color w:val="000000"/>
                <w:sz w:val="24"/>
                <w:szCs w:val="24"/>
                <w:lang w:eastAsia="fr-FR"/>
              </w:rPr>
              <w:t>.</w:t>
            </w:r>
          </w:p>
          <w:p w:rsidR="00501810" w:rsidRDefault="00501810" w:rsidP="0008394F">
            <w:pPr>
              <w:spacing w:before="0" w:after="0"/>
              <w:jc w:val="lef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Pr="00B92279">
              <w:rPr>
                <w:rFonts w:ascii="Times New Roman" w:eastAsia="Times New Roman" w:hAnsi="Times New Roman" w:cs="Times New Roman"/>
                <w:color w:val="000000"/>
                <w:sz w:val="24"/>
                <w:szCs w:val="24"/>
                <w:lang w:eastAsia="fr-FR"/>
              </w:rPr>
              <w:t xml:space="preserve"> admet la discussion, l’argumentation, les paradoxes</w:t>
            </w:r>
          </w:p>
          <w:p w:rsidR="00E55D29" w:rsidRPr="00E55D29" w:rsidRDefault="00E55D29" w:rsidP="00E55D29">
            <w:pPr>
              <w:rPr>
                <w:rFonts w:asciiTheme="majorBidi" w:eastAsia="Times New Roman" w:hAnsiTheme="majorBidi" w:cstheme="majorBidi"/>
                <w:color w:val="000000"/>
                <w:sz w:val="24"/>
                <w:szCs w:val="24"/>
                <w:lang w:eastAsia="fr-FR"/>
              </w:rPr>
            </w:pPr>
            <w:r>
              <w:rPr>
                <w:rFonts w:ascii="Times New Roman" w:eastAsia="Times New Roman" w:hAnsi="Times New Roman" w:cs="Times New Roman"/>
                <w:color w:val="000000"/>
                <w:sz w:val="24"/>
                <w:szCs w:val="24"/>
                <w:lang w:eastAsia="fr-FR"/>
              </w:rPr>
              <w:t>-</w:t>
            </w:r>
            <w:r w:rsidRPr="00E55D29">
              <w:rPr>
                <w:rFonts w:ascii="Arial" w:eastAsia="Calibri" w:hAnsi="Arial" w:cs="Arial"/>
                <w:color w:val="000000"/>
                <w:kern w:val="24"/>
                <w:position w:val="1"/>
                <w:sz w:val="64"/>
                <w:szCs w:val="64"/>
                <w:lang w:eastAsia="fr-FR"/>
              </w:rPr>
              <w:t xml:space="preserve"> </w:t>
            </w:r>
            <w:r w:rsidRPr="00E55D29">
              <w:rPr>
                <w:rFonts w:asciiTheme="majorBidi" w:eastAsia="Times New Roman" w:hAnsiTheme="majorBidi" w:cstheme="majorBidi"/>
                <w:color w:val="000000"/>
              </w:rPr>
              <w:t xml:space="preserve">alimentée </w:t>
            </w:r>
            <w:r w:rsidRPr="00E55D29">
              <w:rPr>
                <w:rFonts w:asciiTheme="majorBidi" w:eastAsia="Times New Roman" w:hAnsiTheme="majorBidi" w:cstheme="majorBidi"/>
                <w:color w:val="000000"/>
                <w:sz w:val="24"/>
                <w:szCs w:val="24"/>
                <w:lang w:eastAsia="fr-FR"/>
              </w:rPr>
              <w:t xml:space="preserve"> par la morale, par la philosophie,</w:t>
            </w:r>
          </w:p>
          <w:p w:rsidR="00E55D29" w:rsidRPr="00E55D29" w:rsidRDefault="00E55D29" w:rsidP="00E55D29">
            <w:pPr>
              <w:spacing w:before="0" w:after="0"/>
              <w:jc w:val="left"/>
              <w:rPr>
                <w:rFonts w:asciiTheme="majorBidi" w:eastAsia="Times New Roman" w:hAnsiTheme="majorBidi" w:cstheme="majorBidi"/>
                <w:b/>
                <w:bCs/>
                <w:color w:val="000000"/>
                <w:sz w:val="24"/>
                <w:szCs w:val="24"/>
                <w:lang w:eastAsia="fr-FR"/>
              </w:rPr>
            </w:pPr>
            <w:r w:rsidRPr="00E55D29">
              <w:rPr>
                <w:rFonts w:asciiTheme="majorBidi" w:eastAsia="Times New Roman" w:hAnsiTheme="majorBidi" w:cstheme="majorBidi"/>
                <w:color w:val="000000"/>
                <w:sz w:val="24"/>
                <w:szCs w:val="24"/>
                <w:lang w:eastAsia="fr-FR"/>
              </w:rPr>
              <w:t xml:space="preserve"> par la psychologie et par la sociologie</w:t>
            </w:r>
          </w:p>
          <w:p w:rsidR="0008394F" w:rsidRDefault="0008394F" w:rsidP="0008394F">
            <w:pPr>
              <w:spacing w:before="0" w:after="0"/>
              <w:jc w:val="left"/>
              <w:rPr>
                <w:rFonts w:ascii="Times New Roman" w:eastAsia="Times New Roman" w:hAnsi="Times New Roman" w:cs="Times New Roman"/>
                <w:b/>
                <w:bCs/>
                <w:color w:val="000000"/>
                <w:sz w:val="24"/>
                <w:szCs w:val="24"/>
                <w:lang w:eastAsia="fr-FR"/>
              </w:rPr>
            </w:pPr>
          </w:p>
          <w:p w:rsidR="0008394F" w:rsidRDefault="0008394F" w:rsidP="0008394F">
            <w:pPr>
              <w:spacing w:before="0" w:after="0"/>
              <w:jc w:val="left"/>
              <w:rPr>
                <w:rFonts w:ascii="Times New Roman" w:eastAsia="Times New Roman" w:hAnsi="Times New Roman" w:cs="Times New Roman"/>
                <w:b/>
                <w:bCs/>
                <w:color w:val="000000"/>
                <w:sz w:val="24"/>
                <w:szCs w:val="24"/>
                <w:lang w:eastAsia="fr-FR"/>
              </w:rPr>
            </w:pPr>
          </w:p>
          <w:p w:rsidR="0008394F" w:rsidRDefault="0008394F" w:rsidP="0008394F">
            <w:pPr>
              <w:spacing w:before="0" w:after="0"/>
              <w:jc w:val="left"/>
              <w:rPr>
                <w:rFonts w:ascii="Times New Roman" w:eastAsia="Times New Roman" w:hAnsi="Times New Roman" w:cs="Times New Roman"/>
                <w:b/>
                <w:bCs/>
                <w:color w:val="000000"/>
                <w:sz w:val="24"/>
                <w:szCs w:val="24"/>
                <w:lang w:eastAsia="fr-FR"/>
              </w:rPr>
            </w:pPr>
          </w:p>
        </w:tc>
        <w:tc>
          <w:tcPr>
            <w:tcW w:w="3071" w:type="dxa"/>
          </w:tcPr>
          <w:p w:rsidR="00501810" w:rsidRDefault="00501810" w:rsidP="0008394F">
            <w:pPr>
              <w:spacing w:before="0" w:after="0"/>
              <w:jc w:val="left"/>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w:t>
            </w:r>
            <w:r w:rsidRPr="00B92279">
              <w:rPr>
                <w:rFonts w:ascii="Times New Roman" w:eastAsia="Times New Roman" w:hAnsi="Times New Roman" w:cs="Times New Roman"/>
                <w:color w:val="000000"/>
                <w:sz w:val="24"/>
                <w:szCs w:val="24"/>
                <w:lang w:eastAsia="fr-FR"/>
              </w:rPr>
              <w:t xml:space="preserve"> désigne l’ensemble des devoirs et des obligations imposés à tous les membres du </w:t>
            </w:r>
            <w:proofErr w:type="gramStart"/>
            <w:r w:rsidRPr="00B92279">
              <w:rPr>
                <w:rFonts w:ascii="Times New Roman" w:eastAsia="Times New Roman" w:hAnsi="Times New Roman" w:cs="Times New Roman"/>
                <w:color w:val="000000"/>
                <w:sz w:val="24"/>
                <w:szCs w:val="24"/>
                <w:lang w:eastAsia="fr-FR"/>
              </w:rPr>
              <w:t>groupe</w:t>
            </w:r>
            <w:r>
              <w:rPr>
                <w:rFonts w:ascii="Times New Roman" w:eastAsia="Times New Roman" w:hAnsi="Times New Roman" w:cs="Times New Roman"/>
                <w:color w:val="000000"/>
                <w:sz w:val="24"/>
                <w:szCs w:val="24"/>
                <w:lang w:eastAsia="fr-FR"/>
              </w:rPr>
              <w:t xml:space="preserve"> </w:t>
            </w:r>
            <w:r w:rsidR="00E55D29">
              <w:rPr>
                <w:rFonts w:ascii="Times New Roman" w:eastAsia="Times New Roman" w:hAnsi="Times New Roman" w:cs="Times New Roman"/>
                <w:color w:val="000000"/>
                <w:sz w:val="24"/>
                <w:szCs w:val="24"/>
                <w:lang w:eastAsia="fr-FR"/>
              </w:rPr>
              <w:t>.</w:t>
            </w:r>
            <w:proofErr w:type="gramEnd"/>
          </w:p>
          <w:p w:rsidR="000268DA" w:rsidRDefault="000268DA" w:rsidP="0008394F">
            <w:pPr>
              <w:spacing w:before="0" w:after="0"/>
              <w:jc w:val="left"/>
              <w:rPr>
                <w:rFonts w:ascii="Times New Roman" w:eastAsia="Times New Roman" w:hAnsi="Times New Roman" w:cs="Times New Roman"/>
                <w:color w:val="000000"/>
                <w:sz w:val="24"/>
                <w:szCs w:val="24"/>
                <w:lang w:eastAsia="fr-FR"/>
              </w:rPr>
            </w:pPr>
          </w:p>
          <w:p w:rsidR="00501810" w:rsidRDefault="00501810" w:rsidP="0008394F">
            <w:pPr>
              <w:spacing w:before="0" w:after="0"/>
              <w:jc w:val="left"/>
              <w:rPr>
                <w:rFonts w:ascii="Times New Roman" w:eastAsia="Times New Roman" w:hAnsi="Times New Roman" w:cs="Times New Roman"/>
                <w:b/>
                <w:bCs/>
                <w:color w:val="000000"/>
                <w:sz w:val="24"/>
                <w:szCs w:val="24"/>
                <w:lang w:eastAsia="fr-FR"/>
              </w:rPr>
            </w:pPr>
          </w:p>
        </w:tc>
      </w:tr>
    </w:tbl>
    <w:p w:rsidR="0008394F" w:rsidRDefault="0008394F"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p>
    <w:p w:rsidR="0008394F" w:rsidRDefault="0008394F"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p>
    <w:p w:rsidR="0008394F" w:rsidRDefault="0008394F"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p>
    <w:p w:rsidR="00E55D29" w:rsidRDefault="00E55D29"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p>
    <w:p w:rsidR="00E55D29" w:rsidRDefault="00E55D29"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p>
    <w:p w:rsidR="00947AA2" w:rsidRDefault="00947AA2" w:rsidP="00947AA2">
      <w:pPr>
        <w:tabs>
          <w:tab w:val="left" w:pos="924"/>
        </w:tabs>
        <w:rPr>
          <w:rFonts w:asciiTheme="majorBidi" w:hAnsiTheme="majorBidi" w:cstheme="majorBidi"/>
          <w:b/>
          <w:bCs/>
          <w:sz w:val="24"/>
          <w:szCs w:val="24"/>
        </w:rPr>
      </w:pPr>
      <w:r w:rsidRPr="00256920">
        <w:rPr>
          <w:rFonts w:asciiTheme="majorBidi" w:hAnsiTheme="majorBidi" w:cstheme="majorBidi"/>
          <w:b/>
          <w:bCs/>
          <w:sz w:val="24"/>
          <w:szCs w:val="24"/>
        </w:rPr>
        <w:lastRenderedPageBreak/>
        <w:t>Référence</w:t>
      </w:r>
      <w:r>
        <w:rPr>
          <w:rFonts w:asciiTheme="majorBidi" w:hAnsiTheme="majorBidi" w:cstheme="majorBidi"/>
          <w:b/>
          <w:bCs/>
          <w:sz w:val="24"/>
          <w:szCs w:val="24"/>
        </w:rPr>
        <w:t>s</w:t>
      </w:r>
      <w:r w:rsidRPr="00256920">
        <w:rPr>
          <w:rFonts w:asciiTheme="majorBidi" w:hAnsiTheme="majorBidi" w:cstheme="majorBidi"/>
          <w:b/>
          <w:bCs/>
          <w:sz w:val="24"/>
          <w:szCs w:val="24"/>
        </w:rPr>
        <w:t xml:space="preserve"> bibliographique</w:t>
      </w:r>
      <w:r>
        <w:rPr>
          <w:rFonts w:asciiTheme="majorBidi" w:hAnsiTheme="majorBidi" w:cstheme="majorBidi"/>
          <w:b/>
          <w:bCs/>
          <w:sz w:val="24"/>
          <w:szCs w:val="24"/>
        </w:rPr>
        <w:t>s</w:t>
      </w:r>
      <w:r w:rsidRPr="00256920">
        <w:rPr>
          <w:rFonts w:asciiTheme="majorBidi" w:hAnsiTheme="majorBidi" w:cstheme="majorBidi"/>
          <w:b/>
          <w:bCs/>
          <w:sz w:val="24"/>
          <w:szCs w:val="24"/>
        </w:rPr>
        <w:t xml:space="preserve"> : </w:t>
      </w:r>
    </w:p>
    <w:p w:rsidR="00947AA2" w:rsidRPr="00D822B8" w:rsidRDefault="00947AA2" w:rsidP="00947AA2">
      <w:pPr>
        <w:pStyle w:val="Paragraphedeliste"/>
        <w:numPr>
          <w:ilvl w:val="0"/>
          <w:numId w:val="4"/>
        </w:numPr>
        <w:spacing w:before="280" w:after="280" w:line="276" w:lineRule="auto"/>
        <w:rPr>
          <w:rFonts w:ascii="Times New Roman" w:eastAsia="Times New Roman" w:hAnsi="Times New Roman" w:cs="Times New Roman"/>
          <w:color w:val="000000"/>
          <w:sz w:val="24"/>
          <w:szCs w:val="24"/>
          <w:lang w:eastAsia="fr-FR"/>
        </w:rPr>
      </w:pPr>
      <w:r w:rsidRPr="00D822B8">
        <w:rPr>
          <w:rFonts w:ascii="Times New Roman" w:eastAsia="Times New Roman" w:hAnsi="Times New Roman" w:cs="Times New Roman"/>
          <w:color w:val="000000"/>
          <w:sz w:val="24"/>
          <w:szCs w:val="24"/>
          <w:lang w:eastAsia="fr-FR"/>
        </w:rPr>
        <w:t>MORENCY, M.-A., SIMARD, J., « Aux sources de la déontologie québécoise », </w:t>
      </w:r>
      <w:r w:rsidRPr="00D822B8">
        <w:rPr>
          <w:rFonts w:ascii="Times New Roman" w:eastAsia="Times New Roman" w:hAnsi="Times New Roman" w:cs="Times New Roman"/>
          <w:b/>
          <w:bCs/>
          <w:color w:val="000000"/>
          <w:sz w:val="24"/>
          <w:szCs w:val="24"/>
          <w:lang w:eastAsia="fr-FR"/>
        </w:rPr>
        <w:t>Organisations et territoires</w:t>
      </w:r>
      <w:r w:rsidRPr="00D822B8">
        <w:rPr>
          <w:rFonts w:ascii="Times New Roman" w:eastAsia="Times New Roman" w:hAnsi="Times New Roman" w:cs="Times New Roman"/>
          <w:color w:val="000000"/>
          <w:sz w:val="24"/>
          <w:szCs w:val="24"/>
          <w:lang w:eastAsia="fr-FR"/>
        </w:rPr>
        <w:t>, automne 2004, p. 63-70.</w:t>
      </w:r>
    </w:p>
    <w:p w:rsidR="00947AA2" w:rsidRPr="00D822B8" w:rsidRDefault="00947AA2" w:rsidP="00947AA2">
      <w:pPr>
        <w:pStyle w:val="Paragraphedeliste"/>
        <w:numPr>
          <w:ilvl w:val="0"/>
          <w:numId w:val="4"/>
        </w:numPr>
        <w:spacing w:before="280" w:after="280" w:line="276" w:lineRule="auto"/>
        <w:rPr>
          <w:rFonts w:ascii="Times New Roman" w:eastAsia="Times New Roman" w:hAnsi="Times New Roman" w:cs="Times New Roman"/>
          <w:color w:val="000000"/>
          <w:sz w:val="24"/>
          <w:szCs w:val="24"/>
          <w:lang w:eastAsia="fr-FR"/>
        </w:rPr>
      </w:pPr>
      <w:r w:rsidRPr="00D822B8">
        <w:rPr>
          <w:rFonts w:ascii="Times New Roman" w:eastAsia="Times New Roman" w:hAnsi="Times New Roman" w:cs="Times New Roman"/>
          <w:color w:val="000000"/>
          <w:sz w:val="24"/>
          <w:szCs w:val="24"/>
          <w:lang w:eastAsia="fr-FR"/>
        </w:rPr>
        <w:t>SIROUX, D., « Déontologie », dans M. Canto-</w:t>
      </w:r>
      <w:proofErr w:type="spellStart"/>
      <w:r w:rsidRPr="00D822B8">
        <w:rPr>
          <w:rFonts w:ascii="Times New Roman" w:eastAsia="Times New Roman" w:hAnsi="Times New Roman" w:cs="Times New Roman"/>
          <w:color w:val="000000"/>
          <w:sz w:val="24"/>
          <w:szCs w:val="24"/>
          <w:lang w:eastAsia="fr-FR"/>
        </w:rPr>
        <w:t>Sperber</w:t>
      </w:r>
      <w:proofErr w:type="spellEnd"/>
      <w:r w:rsidRPr="00D822B8">
        <w:rPr>
          <w:rFonts w:ascii="Times New Roman" w:eastAsia="Times New Roman" w:hAnsi="Times New Roman" w:cs="Times New Roman"/>
          <w:color w:val="000000"/>
          <w:sz w:val="24"/>
          <w:szCs w:val="24"/>
          <w:lang w:eastAsia="fr-FR"/>
        </w:rPr>
        <w:t xml:space="preserve"> (</w:t>
      </w:r>
      <w:proofErr w:type="spellStart"/>
      <w:r w:rsidRPr="00D822B8">
        <w:rPr>
          <w:rFonts w:ascii="Times New Roman" w:eastAsia="Times New Roman" w:hAnsi="Times New Roman" w:cs="Times New Roman"/>
          <w:color w:val="000000"/>
          <w:sz w:val="24"/>
          <w:szCs w:val="24"/>
          <w:lang w:eastAsia="fr-FR"/>
        </w:rPr>
        <w:t>dir</w:t>
      </w:r>
      <w:proofErr w:type="spellEnd"/>
      <w:r w:rsidRPr="00D822B8">
        <w:rPr>
          <w:rFonts w:ascii="Times New Roman" w:eastAsia="Times New Roman" w:hAnsi="Times New Roman" w:cs="Times New Roman"/>
          <w:color w:val="000000"/>
          <w:sz w:val="24"/>
          <w:szCs w:val="24"/>
          <w:lang w:eastAsia="fr-FR"/>
        </w:rPr>
        <w:t>.), </w:t>
      </w:r>
      <w:r w:rsidRPr="00D822B8">
        <w:rPr>
          <w:rFonts w:ascii="Times New Roman" w:eastAsia="Times New Roman" w:hAnsi="Times New Roman" w:cs="Times New Roman"/>
          <w:b/>
          <w:bCs/>
          <w:color w:val="000000"/>
          <w:sz w:val="24"/>
          <w:szCs w:val="24"/>
          <w:lang w:eastAsia="fr-FR"/>
        </w:rPr>
        <w:t>Dictionnaire d’éthique et de philosophie morale</w:t>
      </w:r>
      <w:r w:rsidRPr="00D822B8">
        <w:rPr>
          <w:rFonts w:ascii="Times New Roman" w:eastAsia="Times New Roman" w:hAnsi="Times New Roman" w:cs="Times New Roman"/>
          <w:color w:val="000000"/>
          <w:sz w:val="24"/>
          <w:szCs w:val="24"/>
          <w:lang w:eastAsia="fr-FR"/>
        </w:rPr>
        <w:t>, Paris, Quadrige, 2004, p. 474-477. </w:t>
      </w:r>
    </w:p>
    <w:p w:rsidR="00947AA2" w:rsidRDefault="00947AA2" w:rsidP="00947AA2">
      <w:pPr>
        <w:pStyle w:val="Paragraphedeliste"/>
        <w:numPr>
          <w:ilvl w:val="0"/>
          <w:numId w:val="3"/>
        </w:numPr>
        <w:spacing w:before="0" w:after="200" w:line="276" w:lineRule="auto"/>
      </w:pPr>
      <w:r w:rsidRPr="00814578">
        <w:rPr>
          <w:rFonts w:ascii="Times New Roman" w:hAnsi="Times New Roman" w:cs="Times New Roman"/>
          <w:sz w:val="26"/>
          <w:szCs w:val="26"/>
        </w:rPr>
        <w:t>Recueil des cours d’éthique et déontologie des universités algériennes.</w:t>
      </w:r>
    </w:p>
    <w:p w:rsidR="0008394F" w:rsidRDefault="0008394F" w:rsidP="0008394F">
      <w:pPr>
        <w:shd w:val="clear" w:color="auto" w:fill="FFFFFF"/>
        <w:spacing w:before="0" w:after="0"/>
        <w:jc w:val="left"/>
        <w:rPr>
          <w:rFonts w:ascii="Times New Roman" w:eastAsia="Times New Roman" w:hAnsi="Times New Roman" w:cs="Times New Roman"/>
          <w:b/>
          <w:bCs/>
          <w:color w:val="000000"/>
          <w:sz w:val="24"/>
          <w:szCs w:val="24"/>
          <w:lang w:eastAsia="fr-FR"/>
        </w:rPr>
      </w:pPr>
    </w:p>
    <w:p w:rsidR="0008394F" w:rsidRPr="0008394F" w:rsidRDefault="0008394F" w:rsidP="0008394F">
      <w:pPr>
        <w:shd w:val="clear" w:color="auto" w:fill="FFFFFF" w:themeFill="background1"/>
        <w:spacing w:after="0" w:line="360" w:lineRule="auto"/>
        <w:rPr>
          <w:rFonts w:asciiTheme="majorBidi" w:hAnsiTheme="majorBidi" w:cstheme="majorBidi"/>
          <w:sz w:val="24"/>
          <w:szCs w:val="24"/>
        </w:rPr>
      </w:pPr>
    </w:p>
    <w:sectPr w:rsidR="0008394F" w:rsidRPr="0008394F" w:rsidSect="00303D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C6C04"/>
    <w:multiLevelType w:val="hybridMultilevel"/>
    <w:tmpl w:val="5DF02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DF6C5C"/>
    <w:multiLevelType w:val="multilevel"/>
    <w:tmpl w:val="9A204AF4"/>
    <w:lvl w:ilvl="0">
      <w:start w:val="1"/>
      <w:numFmt w:val="decimal"/>
      <w:lvlText w:val="%1."/>
      <w:lvlJc w:val="left"/>
      <w:pPr>
        <w:ind w:left="720" w:hanging="360"/>
      </w:pPr>
      <w:rPr>
        <w:rFonts w:hint="default"/>
        <w:b/>
      </w:rPr>
    </w:lvl>
    <w:lvl w:ilvl="1">
      <w:start w:val="2"/>
      <w:numFmt w:val="decimal"/>
      <w:isLgl/>
      <w:lvlText w:val="%1.%2."/>
      <w:lvlJc w:val="left"/>
      <w:pPr>
        <w:ind w:left="810" w:hanging="45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2">
    <w:nsid w:val="5C154E81"/>
    <w:multiLevelType w:val="hybridMultilevel"/>
    <w:tmpl w:val="C1E63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DC1F90"/>
    <w:multiLevelType w:val="multilevel"/>
    <w:tmpl w:val="32EC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A6CA2"/>
    <w:rsid w:val="000268DA"/>
    <w:rsid w:val="0008394F"/>
    <w:rsid w:val="000A6CA2"/>
    <w:rsid w:val="00121ABD"/>
    <w:rsid w:val="00303D09"/>
    <w:rsid w:val="00400809"/>
    <w:rsid w:val="00500409"/>
    <w:rsid w:val="00501810"/>
    <w:rsid w:val="00607C6C"/>
    <w:rsid w:val="00947AA2"/>
    <w:rsid w:val="00B24D8C"/>
    <w:rsid w:val="00BC711C"/>
    <w:rsid w:val="00D85959"/>
    <w:rsid w:val="00E55D29"/>
    <w:rsid w:val="00E823F9"/>
    <w:rsid w:val="00FD20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8C"/>
    <w:pPr>
      <w:spacing w:before="240" w:after="240" w:line="240" w:lineRule="auto"/>
      <w:jc w:val="both"/>
    </w:p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6CA2"/>
    <w:pPr>
      <w:ind w:left="720"/>
      <w:contextualSpacing/>
    </w:pPr>
  </w:style>
  <w:style w:type="paragraph" w:customStyle="1" w:styleId="sc-a6dfc828-0">
    <w:name w:val="sc-a6dfc828-0"/>
    <w:basedOn w:val="Normal"/>
    <w:rsid w:val="000A6CA2"/>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B24D8C"/>
    <w:pPr>
      <w:autoSpaceDE w:val="0"/>
      <w:autoSpaceDN w:val="0"/>
      <w:adjustRightInd w:val="0"/>
      <w:spacing w:after="0" w:line="240" w:lineRule="auto"/>
    </w:pPr>
    <w:rPr>
      <w:rFonts w:ascii="Century Gothic" w:hAnsi="Century Gothic" w:cs="Century Gothic"/>
      <w:color w:val="000000"/>
      <w:sz w:val="24"/>
      <w:szCs w:val="24"/>
    </w:rPr>
  </w:style>
  <w:style w:type="table" w:styleId="Grilledutableau">
    <w:name w:val="Table Grid"/>
    <w:basedOn w:val="TableauNormal"/>
    <w:uiPriority w:val="59"/>
    <w:rsid w:val="000839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268DA"/>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67336373">
      <w:bodyDiv w:val="1"/>
      <w:marLeft w:val="0"/>
      <w:marRight w:val="0"/>
      <w:marTop w:val="0"/>
      <w:marBottom w:val="0"/>
      <w:divBdr>
        <w:top w:val="none" w:sz="0" w:space="0" w:color="auto"/>
        <w:left w:val="none" w:sz="0" w:space="0" w:color="auto"/>
        <w:bottom w:val="none" w:sz="0" w:space="0" w:color="auto"/>
        <w:right w:val="none" w:sz="0" w:space="0" w:color="auto"/>
      </w:divBdr>
    </w:div>
    <w:div w:id="1160930415">
      <w:bodyDiv w:val="1"/>
      <w:marLeft w:val="0"/>
      <w:marRight w:val="0"/>
      <w:marTop w:val="0"/>
      <w:marBottom w:val="0"/>
      <w:divBdr>
        <w:top w:val="none" w:sz="0" w:space="0" w:color="auto"/>
        <w:left w:val="none" w:sz="0" w:space="0" w:color="auto"/>
        <w:bottom w:val="none" w:sz="0" w:space="0" w:color="auto"/>
        <w:right w:val="none" w:sz="0" w:space="0" w:color="auto"/>
      </w:divBdr>
    </w:div>
    <w:div w:id="1539199921">
      <w:bodyDiv w:val="1"/>
      <w:marLeft w:val="0"/>
      <w:marRight w:val="0"/>
      <w:marTop w:val="0"/>
      <w:marBottom w:val="0"/>
      <w:divBdr>
        <w:top w:val="none" w:sz="0" w:space="0" w:color="auto"/>
        <w:left w:val="none" w:sz="0" w:space="0" w:color="auto"/>
        <w:bottom w:val="none" w:sz="0" w:space="0" w:color="auto"/>
        <w:right w:val="none" w:sz="0" w:space="0" w:color="auto"/>
      </w:divBdr>
    </w:div>
    <w:div w:id="182696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320</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11</cp:revision>
  <dcterms:created xsi:type="dcterms:W3CDTF">2023-10-27T17:11:00Z</dcterms:created>
  <dcterms:modified xsi:type="dcterms:W3CDTF">2023-12-12T18:25:00Z</dcterms:modified>
</cp:coreProperties>
</file>