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DF" w:rsidRPr="00657322" w:rsidRDefault="001A5DDF" w:rsidP="001A5DDF">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Université Ahmed </w:t>
      </w:r>
      <w:proofErr w:type="spellStart"/>
      <w:r w:rsidRPr="00657322">
        <w:rPr>
          <w:rFonts w:asciiTheme="majorBidi" w:hAnsiTheme="majorBidi" w:cstheme="majorBidi"/>
          <w:b/>
          <w:bCs/>
          <w:sz w:val="28"/>
          <w:szCs w:val="28"/>
        </w:rPr>
        <w:t>Benyahya</w:t>
      </w:r>
      <w:proofErr w:type="spellEnd"/>
      <w:r w:rsidRPr="00657322">
        <w:rPr>
          <w:rFonts w:asciiTheme="majorBidi" w:hAnsiTheme="majorBidi" w:cstheme="majorBidi"/>
          <w:b/>
          <w:bCs/>
          <w:sz w:val="28"/>
          <w:szCs w:val="28"/>
        </w:rPr>
        <w:t xml:space="preserve"> El </w:t>
      </w:r>
      <w:proofErr w:type="spellStart"/>
      <w:r w:rsidRPr="00657322">
        <w:rPr>
          <w:rFonts w:asciiTheme="majorBidi" w:hAnsiTheme="majorBidi" w:cstheme="majorBidi"/>
          <w:b/>
          <w:bCs/>
          <w:sz w:val="28"/>
          <w:szCs w:val="28"/>
        </w:rPr>
        <w:t>Wancharissi</w:t>
      </w:r>
      <w:proofErr w:type="spellEnd"/>
      <w:r w:rsidRPr="00657322">
        <w:rPr>
          <w:rFonts w:asciiTheme="majorBidi" w:hAnsiTheme="majorBidi" w:cstheme="majorBidi"/>
          <w:b/>
          <w:bCs/>
          <w:sz w:val="28"/>
          <w:szCs w:val="28"/>
        </w:rPr>
        <w:t xml:space="preserve">- . </w:t>
      </w:r>
    </w:p>
    <w:p w:rsidR="001A5DDF" w:rsidRPr="00657322" w:rsidRDefault="001A5DDF" w:rsidP="001A5DDF">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Faculté des lettres et </w:t>
      </w:r>
      <w:proofErr w:type="gramStart"/>
      <w:r w:rsidRPr="00657322">
        <w:rPr>
          <w:rFonts w:asciiTheme="majorBidi" w:hAnsiTheme="majorBidi" w:cstheme="majorBidi"/>
          <w:b/>
          <w:bCs/>
          <w:sz w:val="28"/>
          <w:szCs w:val="28"/>
        </w:rPr>
        <w:t>langues .</w:t>
      </w:r>
      <w:proofErr w:type="gramEnd"/>
    </w:p>
    <w:p w:rsidR="001A5DDF" w:rsidRPr="00657322" w:rsidRDefault="001A5DDF" w:rsidP="001A5DDF">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Département des lettres et langues étrangères. </w:t>
      </w:r>
    </w:p>
    <w:p w:rsidR="001A5DDF" w:rsidRPr="00BB647D" w:rsidRDefault="001A5DDF" w:rsidP="001A5DDF">
      <w:pPr>
        <w:pStyle w:val="Default"/>
        <w:shd w:val="clear" w:color="auto" w:fill="76923C" w:themeFill="accent3" w:themeFillShade="BF"/>
        <w:rPr>
          <w:rFonts w:asciiTheme="majorBidi" w:hAnsiTheme="majorBidi" w:cstheme="majorBidi"/>
          <w:b/>
          <w:bCs/>
          <w:sz w:val="28"/>
          <w:szCs w:val="28"/>
        </w:rPr>
      </w:pPr>
      <w:r w:rsidRPr="00BB647D">
        <w:rPr>
          <w:rFonts w:asciiTheme="majorBidi" w:hAnsiTheme="majorBidi" w:cstheme="majorBidi"/>
          <w:b/>
          <w:bCs/>
          <w:sz w:val="28"/>
          <w:szCs w:val="28"/>
        </w:rPr>
        <w:t xml:space="preserve">Module :  </w:t>
      </w:r>
      <w:r w:rsidRPr="00BB647D">
        <w:rPr>
          <w:rFonts w:ascii="Times New Roman" w:hAnsi="Times New Roman" w:cs="Times New Roman"/>
          <w:sz w:val="28"/>
          <w:szCs w:val="28"/>
        </w:rPr>
        <w:t xml:space="preserve"> </w:t>
      </w:r>
      <w:r w:rsidRPr="00BB647D">
        <w:rPr>
          <w:rFonts w:ascii="Times New Roman" w:hAnsi="Times New Roman" w:cs="Times New Roman"/>
          <w:b/>
          <w:bCs/>
          <w:sz w:val="28"/>
          <w:szCs w:val="28"/>
        </w:rPr>
        <w:t>Ethique et Déontologie</w:t>
      </w:r>
    </w:p>
    <w:p w:rsidR="001A5DDF" w:rsidRPr="00657322" w:rsidRDefault="001A5DDF" w:rsidP="001A5DDF">
      <w:pPr>
        <w:shd w:val="clear" w:color="auto" w:fill="76923C" w:themeFill="accent3" w:themeFillShade="BF"/>
        <w:spacing w:before="0" w:after="0"/>
        <w:rPr>
          <w:rFonts w:asciiTheme="majorBidi" w:hAnsiTheme="majorBidi" w:cstheme="majorBidi"/>
          <w:b/>
          <w:bCs/>
          <w:sz w:val="28"/>
          <w:szCs w:val="28"/>
        </w:rPr>
      </w:pPr>
      <w:r>
        <w:rPr>
          <w:rFonts w:asciiTheme="majorBidi" w:hAnsiTheme="majorBidi" w:cstheme="majorBidi"/>
          <w:b/>
          <w:bCs/>
          <w:sz w:val="28"/>
          <w:szCs w:val="28"/>
        </w:rPr>
        <w:t xml:space="preserve">Master 1 - </w:t>
      </w:r>
      <w:proofErr w:type="gramStart"/>
      <w:r>
        <w:rPr>
          <w:rFonts w:asciiTheme="majorBidi" w:hAnsiTheme="majorBidi" w:cstheme="majorBidi"/>
          <w:b/>
          <w:bCs/>
          <w:sz w:val="28"/>
          <w:szCs w:val="28"/>
        </w:rPr>
        <w:t xml:space="preserve">Didactique </w:t>
      </w:r>
      <w:r w:rsidRPr="00657322">
        <w:rPr>
          <w:rFonts w:asciiTheme="majorBidi" w:hAnsiTheme="majorBidi" w:cstheme="majorBidi"/>
          <w:b/>
          <w:bCs/>
          <w:sz w:val="28"/>
          <w:szCs w:val="28"/>
        </w:rPr>
        <w:t xml:space="preserve"> .</w:t>
      </w:r>
      <w:proofErr w:type="gramEnd"/>
    </w:p>
    <w:p w:rsidR="001A5DDF" w:rsidRPr="00A84FD4" w:rsidRDefault="001A5DDF" w:rsidP="001A5DDF">
      <w:pPr>
        <w:shd w:val="clear" w:color="auto" w:fill="E36C0A" w:themeFill="accent6" w:themeFillShade="BF"/>
        <w:autoSpaceDE w:val="0"/>
        <w:autoSpaceDN w:val="0"/>
        <w:adjustRightInd w:val="0"/>
        <w:spacing w:before="0" w:after="0"/>
        <w:jc w:val="left"/>
        <w:rPr>
          <w:rFonts w:asciiTheme="majorBidi" w:hAnsiTheme="majorBidi" w:cstheme="majorBidi"/>
          <w:b/>
          <w:bCs/>
          <w:sz w:val="28"/>
          <w:szCs w:val="28"/>
        </w:rPr>
      </w:pPr>
      <w:r w:rsidRPr="00657322">
        <w:rPr>
          <w:rFonts w:asciiTheme="majorBidi" w:hAnsiTheme="majorBidi" w:cstheme="majorBidi"/>
          <w:b/>
          <w:bCs/>
          <w:sz w:val="28"/>
          <w:szCs w:val="28"/>
        </w:rPr>
        <w:t>Cours n°</w:t>
      </w:r>
      <w:r>
        <w:rPr>
          <w:rFonts w:asciiTheme="majorBidi" w:hAnsiTheme="majorBidi" w:cstheme="majorBidi"/>
          <w:b/>
          <w:bCs/>
          <w:sz w:val="28"/>
          <w:szCs w:val="28"/>
        </w:rPr>
        <w:t>9</w:t>
      </w:r>
      <w:r w:rsidRPr="00657322">
        <w:rPr>
          <w:rFonts w:asciiTheme="majorBidi" w:hAnsiTheme="majorBidi" w:cstheme="majorBidi"/>
          <w:b/>
          <w:bCs/>
          <w:sz w:val="28"/>
          <w:szCs w:val="28"/>
        </w:rPr>
        <w:t xml:space="preserve"> : </w:t>
      </w:r>
      <w:r w:rsidRPr="00A84FD4">
        <w:rPr>
          <w:rFonts w:asciiTheme="majorBidi" w:hAnsiTheme="majorBidi" w:cstheme="majorBidi"/>
          <w:b/>
          <w:bCs/>
          <w:sz w:val="28"/>
          <w:szCs w:val="28"/>
        </w:rPr>
        <w:t>LA CHARTE D’ETHIQUE ET DE LA DEONTOLOGIE UNIVERSITAIRE. </w:t>
      </w:r>
      <w:r>
        <w:rPr>
          <w:rFonts w:asciiTheme="majorBidi" w:hAnsiTheme="majorBidi" w:cstheme="majorBidi"/>
          <w:b/>
          <w:bCs/>
          <w:sz w:val="28"/>
          <w:szCs w:val="28"/>
        </w:rPr>
        <w:t>(</w:t>
      </w:r>
      <w:r>
        <w:rPr>
          <w:rFonts w:ascii="Times New Roman" w:hAnsi="Times New Roman" w:cs="Times New Roman"/>
          <w:b/>
          <w:bCs/>
          <w:color w:val="000000"/>
          <w:sz w:val="28"/>
          <w:szCs w:val="28"/>
        </w:rPr>
        <w:t>D</w:t>
      </w:r>
      <w:r w:rsidRPr="00D45A71">
        <w:rPr>
          <w:rFonts w:ascii="Times New Roman" w:hAnsi="Times New Roman" w:cs="Times New Roman"/>
          <w:b/>
          <w:bCs/>
          <w:color w:val="000000"/>
          <w:sz w:val="28"/>
          <w:szCs w:val="28"/>
        </w:rPr>
        <w:t xml:space="preserve">roits et </w:t>
      </w:r>
      <w:r>
        <w:rPr>
          <w:rFonts w:ascii="Times New Roman" w:hAnsi="Times New Roman" w:cs="Times New Roman"/>
          <w:b/>
          <w:bCs/>
          <w:color w:val="000000"/>
          <w:sz w:val="28"/>
          <w:szCs w:val="28"/>
        </w:rPr>
        <w:t>O</w:t>
      </w:r>
      <w:r w:rsidRPr="00D45A71">
        <w:rPr>
          <w:rFonts w:ascii="Times New Roman" w:hAnsi="Times New Roman" w:cs="Times New Roman"/>
          <w:b/>
          <w:bCs/>
          <w:color w:val="000000"/>
          <w:sz w:val="28"/>
          <w:szCs w:val="28"/>
        </w:rPr>
        <w:t xml:space="preserve">bligations du personnel administratif et technique de l’enseignement </w:t>
      </w:r>
      <w:proofErr w:type="gramStart"/>
      <w:r w:rsidRPr="00D45A71">
        <w:rPr>
          <w:rFonts w:ascii="Times New Roman" w:hAnsi="Times New Roman" w:cs="Times New Roman"/>
          <w:b/>
          <w:bCs/>
          <w:color w:val="000000"/>
          <w:sz w:val="28"/>
          <w:szCs w:val="28"/>
        </w:rPr>
        <w:t xml:space="preserve">supérieur </w:t>
      </w:r>
      <w:r>
        <w:rPr>
          <w:rFonts w:asciiTheme="majorBidi" w:hAnsiTheme="majorBidi" w:cstheme="majorBidi"/>
          <w:b/>
          <w:bCs/>
          <w:sz w:val="28"/>
          <w:szCs w:val="28"/>
        </w:rPr>
        <w:t>)</w:t>
      </w:r>
      <w:proofErr w:type="gramEnd"/>
      <w:r>
        <w:rPr>
          <w:rFonts w:asciiTheme="majorBidi" w:hAnsiTheme="majorBidi" w:cstheme="majorBidi"/>
          <w:b/>
          <w:bCs/>
          <w:sz w:val="28"/>
          <w:szCs w:val="28"/>
        </w:rPr>
        <w:t xml:space="preserve"> </w:t>
      </w:r>
    </w:p>
    <w:p w:rsidR="001A5DDF" w:rsidRPr="00D45A71" w:rsidRDefault="001A5DDF" w:rsidP="001A5DDF">
      <w:pPr>
        <w:autoSpaceDE w:val="0"/>
        <w:autoSpaceDN w:val="0"/>
        <w:adjustRightInd w:val="0"/>
        <w:spacing w:before="0" w:after="0"/>
        <w:jc w:val="left"/>
        <w:rPr>
          <w:rFonts w:ascii="Times New Roman" w:hAnsi="Times New Roman" w:cs="Times New Roman"/>
          <w:color w:val="000000"/>
          <w:sz w:val="24"/>
          <w:szCs w:val="24"/>
        </w:rPr>
      </w:pPr>
    </w:p>
    <w:p w:rsidR="001A5DDF" w:rsidRDefault="001A5DDF" w:rsidP="00513119">
      <w:pPr>
        <w:autoSpaceDE w:val="0"/>
        <w:autoSpaceDN w:val="0"/>
        <w:adjustRightInd w:val="0"/>
        <w:spacing w:before="0" w:after="0"/>
        <w:jc w:val="left"/>
        <w:rPr>
          <w:rFonts w:ascii="Times New Roman" w:hAnsi="Times New Roman" w:cs="Times New Roman"/>
          <w:b/>
          <w:bCs/>
          <w:color w:val="000000"/>
          <w:sz w:val="28"/>
          <w:szCs w:val="28"/>
        </w:rPr>
      </w:pPr>
      <w:r>
        <w:rPr>
          <w:rFonts w:ascii="Times New Roman" w:hAnsi="Times New Roman" w:cs="Times New Roman"/>
          <w:b/>
          <w:bCs/>
          <w:color w:val="000000"/>
          <w:sz w:val="28"/>
          <w:szCs w:val="28"/>
        </w:rPr>
        <w:t>Les</w:t>
      </w:r>
      <w:r w:rsidR="00513119">
        <w:rPr>
          <w:rFonts w:ascii="Times New Roman" w:hAnsi="Times New Roman" w:cs="Times New Roman"/>
          <w:b/>
          <w:bCs/>
          <w:color w:val="000000"/>
          <w:sz w:val="28"/>
          <w:szCs w:val="28"/>
        </w:rPr>
        <w:t xml:space="preserve"> Obligations</w:t>
      </w:r>
      <w:r>
        <w:rPr>
          <w:rFonts w:ascii="Times New Roman" w:hAnsi="Times New Roman" w:cs="Times New Roman"/>
          <w:b/>
          <w:bCs/>
          <w:color w:val="000000"/>
          <w:sz w:val="28"/>
          <w:szCs w:val="28"/>
        </w:rPr>
        <w:t xml:space="preserve"> </w:t>
      </w:r>
      <w:r w:rsidRPr="00D45A71">
        <w:rPr>
          <w:rFonts w:ascii="Times New Roman" w:hAnsi="Times New Roman" w:cs="Times New Roman"/>
          <w:b/>
          <w:bCs/>
          <w:color w:val="000000"/>
          <w:sz w:val="28"/>
          <w:szCs w:val="28"/>
        </w:rPr>
        <w:t xml:space="preserve">du personnel administratif et technique de l’enseignement supérieur </w:t>
      </w:r>
    </w:p>
    <w:p w:rsidR="00D440CB" w:rsidRPr="00D45A71" w:rsidRDefault="00D440CB" w:rsidP="00513119">
      <w:pPr>
        <w:autoSpaceDE w:val="0"/>
        <w:autoSpaceDN w:val="0"/>
        <w:adjustRightInd w:val="0"/>
        <w:spacing w:before="0" w:after="0"/>
        <w:jc w:val="left"/>
        <w:rPr>
          <w:rFonts w:ascii="Times New Roman" w:hAnsi="Times New Roman" w:cs="Times New Roman"/>
          <w:color w:val="000000"/>
          <w:sz w:val="28"/>
          <w:szCs w:val="28"/>
        </w:rPr>
      </w:pPr>
    </w:p>
    <w:p w:rsidR="007724F3" w:rsidRPr="00914102" w:rsidRDefault="007724F3" w:rsidP="00914102">
      <w:pPr>
        <w:pStyle w:val="sc-66fcc2ad-0"/>
        <w:spacing w:before="0" w:beforeAutospacing="0" w:after="0" w:afterAutospacing="0" w:line="360" w:lineRule="auto"/>
        <w:jc w:val="both"/>
        <w:rPr>
          <w:rFonts w:asciiTheme="majorBidi" w:hAnsiTheme="majorBidi" w:cstheme="majorBidi"/>
        </w:rPr>
      </w:pPr>
      <w:r w:rsidRPr="00914102">
        <w:rPr>
          <w:rFonts w:asciiTheme="majorBidi" w:hAnsiTheme="majorBidi" w:cstheme="majorBidi"/>
        </w:rPr>
        <w:t xml:space="preserve">La mission du personnel administratif et technique de l'enseignement supérieur est de créer les conditions optimales qui permettent aux enseignants-chercheurs de remplir au mieux leurs fonctions d'enseignement et de recherche, et aux étudiants de réussir leur parcours universitaire. Cette mission de service public, assurée par les établissements d'enseignement supérieur à travers leur personnel administratif et technique, doit être accomplie en respectant les valeurs fondamentales de la fonction publique telles que : le respect, la compétence, l'impartialité, l'intégrité, la confidentialité, la transparence et la loyauté. </w:t>
      </w:r>
    </w:p>
    <w:p w:rsidR="007724F3" w:rsidRPr="00914102" w:rsidRDefault="007724F3" w:rsidP="00914102">
      <w:pPr>
        <w:pStyle w:val="sc-66fcc2ad-0"/>
        <w:spacing w:before="0" w:beforeAutospacing="0" w:after="0" w:afterAutospacing="0" w:line="360" w:lineRule="auto"/>
        <w:jc w:val="both"/>
        <w:rPr>
          <w:rFonts w:asciiTheme="majorBidi" w:hAnsiTheme="majorBidi" w:cstheme="majorBidi"/>
        </w:rPr>
      </w:pPr>
      <w:r w:rsidRPr="00914102">
        <w:rPr>
          <w:rFonts w:asciiTheme="majorBidi" w:hAnsiTheme="majorBidi" w:cstheme="majorBidi"/>
        </w:rPr>
        <w:t xml:space="preserve">Le personnel administratif et technique doit : </w:t>
      </w:r>
    </w:p>
    <w:p w:rsidR="007724F3" w:rsidRPr="00914102" w:rsidRDefault="00D440CB" w:rsidP="00914102">
      <w:pPr>
        <w:pStyle w:val="sc-66fcc2ad-0"/>
        <w:numPr>
          <w:ilvl w:val="0"/>
          <w:numId w:val="3"/>
        </w:numPr>
        <w:spacing w:before="0" w:beforeAutospacing="0" w:after="0" w:afterAutospacing="0" w:line="360" w:lineRule="auto"/>
        <w:jc w:val="both"/>
        <w:rPr>
          <w:rFonts w:asciiTheme="majorBidi" w:hAnsiTheme="majorBidi" w:cstheme="majorBidi"/>
        </w:rPr>
      </w:pPr>
      <w:r w:rsidRPr="00914102">
        <w:rPr>
          <w:rFonts w:asciiTheme="majorBidi" w:hAnsiTheme="majorBidi" w:cstheme="majorBidi"/>
        </w:rPr>
        <w:t>F</w:t>
      </w:r>
      <w:r w:rsidR="007724F3" w:rsidRPr="00914102">
        <w:rPr>
          <w:rFonts w:asciiTheme="majorBidi" w:hAnsiTheme="majorBidi" w:cstheme="majorBidi"/>
        </w:rPr>
        <w:t>aire preuve de considération envers toutes les personnes avec lesquelles il interagit dans l'exercice de ses fonctions. Il doit démontrer de la courtoisie, de l'écoute et de la discrétion. De plus, il fait preuve de diligence et d'efficacité dans l'accomplissement de sa mission. Ce respect s'étend également aux domaines de compétence de chacun. Ainsi, il doit éviter toute ingérence dans les actes pédagogiques et scientifiques. De même, l’administration des établissements d’enseignement supérieur doit s’abstenir de toute interférence dans ces domaines.</w:t>
      </w:r>
    </w:p>
    <w:p w:rsidR="007724F3" w:rsidRPr="00914102" w:rsidRDefault="00D440CB" w:rsidP="00914102">
      <w:pPr>
        <w:pStyle w:val="sc-66fcc2ad-0"/>
        <w:numPr>
          <w:ilvl w:val="0"/>
          <w:numId w:val="3"/>
        </w:numPr>
        <w:spacing w:before="0" w:beforeAutospacing="0" w:after="0" w:afterAutospacing="0" w:line="360" w:lineRule="auto"/>
        <w:jc w:val="both"/>
        <w:rPr>
          <w:rFonts w:asciiTheme="majorBidi" w:hAnsiTheme="majorBidi" w:cstheme="majorBidi"/>
        </w:rPr>
      </w:pPr>
      <w:r w:rsidRPr="00914102">
        <w:rPr>
          <w:rFonts w:asciiTheme="majorBidi" w:hAnsiTheme="majorBidi" w:cstheme="majorBidi"/>
        </w:rPr>
        <w:t>A</w:t>
      </w:r>
      <w:r w:rsidR="007724F3" w:rsidRPr="00914102">
        <w:rPr>
          <w:rFonts w:asciiTheme="majorBidi" w:hAnsiTheme="majorBidi" w:cstheme="majorBidi"/>
        </w:rPr>
        <w:t>ccomplir ses tâches avec professionnalisme. Il  doit  assumer la responsabilité de ses décisions et de ses actions, ainsi que de l'utilisation judicieuse des ressources et des informations à sa disposition.</w:t>
      </w:r>
    </w:p>
    <w:p w:rsidR="00513119" w:rsidRPr="00914102" w:rsidRDefault="00D440CB" w:rsidP="00914102">
      <w:pPr>
        <w:pStyle w:val="Paragraphedeliste"/>
        <w:numPr>
          <w:ilvl w:val="0"/>
          <w:numId w:val="3"/>
        </w:numPr>
        <w:spacing w:before="75" w:after="75" w:line="360" w:lineRule="auto"/>
        <w:rPr>
          <w:rFonts w:asciiTheme="majorBidi" w:eastAsia="Times New Roman" w:hAnsiTheme="majorBidi" w:cstheme="majorBidi"/>
          <w:sz w:val="24"/>
          <w:szCs w:val="24"/>
          <w:lang w:eastAsia="fr-FR"/>
        </w:rPr>
      </w:pPr>
      <w:r w:rsidRPr="00914102">
        <w:rPr>
          <w:rFonts w:asciiTheme="majorBidi" w:eastAsia="Times New Roman" w:hAnsiTheme="majorBidi" w:cstheme="majorBidi"/>
          <w:b/>
          <w:bCs/>
          <w:sz w:val="24"/>
          <w:szCs w:val="24"/>
          <w:lang w:eastAsia="fr-FR"/>
        </w:rPr>
        <w:t>F</w:t>
      </w:r>
      <w:r w:rsidR="007724F3" w:rsidRPr="00914102">
        <w:rPr>
          <w:rFonts w:asciiTheme="majorBidi" w:eastAsia="Times New Roman" w:hAnsiTheme="majorBidi" w:cstheme="majorBidi"/>
          <w:b/>
          <w:bCs/>
          <w:sz w:val="24"/>
          <w:szCs w:val="24"/>
          <w:lang w:eastAsia="fr-FR"/>
        </w:rPr>
        <w:t xml:space="preserve">aire </w:t>
      </w:r>
      <w:r w:rsidR="00513119" w:rsidRPr="00914102">
        <w:rPr>
          <w:rFonts w:asciiTheme="majorBidi" w:eastAsia="Times New Roman" w:hAnsiTheme="majorBidi" w:cstheme="majorBidi"/>
          <w:sz w:val="24"/>
          <w:szCs w:val="24"/>
          <w:lang w:eastAsia="fr-FR"/>
        </w:rPr>
        <w:t xml:space="preserve"> preuve de neutralité et d’objectivité. Il prend ses décisions dans le respect des règles en vigueur, et en accordant </w:t>
      </w:r>
      <w:proofErr w:type="spellStart"/>
      <w:r w:rsidR="00513119" w:rsidRPr="00914102">
        <w:rPr>
          <w:rFonts w:asciiTheme="majorBidi" w:eastAsia="Times New Roman" w:hAnsiTheme="majorBidi" w:cstheme="majorBidi"/>
          <w:sz w:val="24"/>
          <w:szCs w:val="24"/>
          <w:lang w:eastAsia="fr-FR"/>
        </w:rPr>
        <w:t>àtous</w:t>
      </w:r>
      <w:proofErr w:type="spellEnd"/>
      <w:r w:rsidR="00513119" w:rsidRPr="00914102">
        <w:rPr>
          <w:rFonts w:asciiTheme="majorBidi" w:eastAsia="Times New Roman" w:hAnsiTheme="majorBidi" w:cstheme="majorBidi"/>
          <w:sz w:val="24"/>
          <w:szCs w:val="24"/>
          <w:lang w:eastAsia="fr-FR"/>
        </w:rPr>
        <w:t xml:space="preserve"> un traitement équitable. Il remplit ses fonctions sans considérations partisanes et évite toute forme de discrimination.</w:t>
      </w:r>
    </w:p>
    <w:p w:rsidR="00513119" w:rsidRPr="00914102" w:rsidRDefault="00D440CB" w:rsidP="00914102">
      <w:pPr>
        <w:pStyle w:val="Paragraphedeliste"/>
        <w:numPr>
          <w:ilvl w:val="0"/>
          <w:numId w:val="3"/>
        </w:numPr>
        <w:spacing w:before="75" w:after="75" w:line="360" w:lineRule="auto"/>
        <w:rPr>
          <w:rFonts w:asciiTheme="majorBidi" w:eastAsia="Times New Roman" w:hAnsiTheme="majorBidi" w:cstheme="majorBidi"/>
          <w:sz w:val="24"/>
          <w:szCs w:val="24"/>
          <w:lang w:eastAsia="fr-FR"/>
        </w:rPr>
      </w:pPr>
      <w:r w:rsidRPr="00914102">
        <w:rPr>
          <w:rFonts w:asciiTheme="majorBidi" w:eastAsia="Times New Roman" w:hAnsiTheme="majorBidi" w:cstheme="majorBidi"/>
          <w:sz w:val="24"/>
          <w:szCs w:val="24"/>
          <w:lang w:eastAsia="fr-FR"/>
        </w:rPr>
        <w:t>S</w:t>
      </w:r>
      <w:r w:rsidR="00513119" w:rsidRPr="00914102">
        <w:rPr>
          <w:rFonts w:asciiTheme="majorBidi" w:eastAsia="Times New Roman" w:hAnsiTheme="majorBidi" w:cstheme="majorBidi"/>
          <w:sz w:val="24"/>
          <w:szCs w:val="24"/>
          <w:lang w:eastAsia="fr-FR"/>
        </w:rPr>
        <w:t xml:space="preserve">e conduit d’une manière juste et honnête. Il </w:t>
      </w:r>
      <w:r w:rsidRPr="00914102">
        <w:rPr>
          <w:rFonts w:asciiTheme="majorBidi" w:eastAsia="Times New Roman" w:hAnsiTheme="majorBidi" w:cstheme="majorBidi"/>
          <w:sz w:val="24"/>
          <w:szCs w:val="24"/>
          <w:lang w:eastAsia="fr-FR"/>
        </w:rPr>
        <w:t xml:space="preserve">doit </w:t>
      </w:r>
      <w:r w:rsidR="00513119" w:rsidRPr="00914102">
        <w:rPr>
          <w:rFonts w:asciiTheme="majorBidi" w:eastAsia="Times New Roman" w:hAnsiTheme="majorBidi" w:cstheme="majorBidi"/>
          <w:sz w:val="24"/>
          <w:szCs w:val="24"/>
          <w:lang w:eastAsia="fr-FR"/>
        </w:rPr>
        <w:t>évite</w:t>
      </w:r>
      <w:r w:rsidRPr="00914102">
        <w:rPr>
          <w:rFonts w:asciiTheme="majorBidi" w:eastAsia="Times New Roman" w:hAnsiTheme="majorBidi" w:cstheme="majorBidi"/>
          <w:sz w:val="24"/>
          <w:szCs w:val="24"/>
          <w:lang w:eastAsia="fr-FR"/>
        </w:rPr>
        <w:t>r</w:t>
      </w:r>
      <w:r w:rsidR="00513119" w:rsidRPr="00914102">
        <w:rPr>
          <w:rFonts w:asciiTheme="majorBidi" w:eastAsia="Times New Roman" w:hAnsiTheme="majorBidi" w:cstheme="majorBidi"/>
          <w:sz w:val="24"/>
          <w:szCs w:val="24"/>
          <w:lang w:eastAsia="fr-FR"/>
        </w:rPr>
        <w:t xml:space="preserve"> de se mettre dans une situation où il se rendrait redevable à quiconque pourrait l’influencer indûment dans l’exercice de ses fonctions.</w:t>
      </w:r>
    </w:p>
    <w:p w:rsidR="00D440CB" w:rsidRPr="00914102" w:rsidRDefault="00D440CB" w:rsidP="00914102">
      <w:pPr>
        <w:pStyle w:val="sc-66fcc2ad-0"/>
        <w:numPr>
          <w:ilvl w:val="0"/>
          <w:numId w:val="3"/>
        </w:numPr>
        <w:spacing w:before="0" w:beforeAutospacing="0" w:after="0" w:afterAutospacing="0" w:line="360" w:lineRule="auto"/>
        <w:jc w:val="both"/>
        <w:rPr>
          <w:rFonts w:asciiTheme="majorBidi" w:hAnsiTheme="majorBidi" w:cstheme="majorBidi"/>
        </w:rPr>
      </w:pPr>
      <w:r w:rsidRPr="00914102">
        <w:rPr>
          <w:rFonts w:asciiTheme="majorBidi" w:hAnsiTheme="majorBidi" w:cstheme="majorBidi"/>
        </w:rPr>
        <w:lastRenderedPageBreak/>
        <w:t>Traiter les documents administratifs, techniques, pédagogiques et scientifiques de manière confidentielle.</w:t>
      </w:r>
    </w:p>
    <w:p w:rsidR="00513119" w:rsidRPr="00914102" w:rsidRDefault="00D440CB" w:rsidP="00914102">
      <w:pPr>
        <w:pStyle w:val="Paragraphedeliste"/>
        <w:numPr>
          <w:ilvl w:val="0"/>
          <w:numId w:val="3"/>
        </w:numPr>
        <w:spacing w:before="75" w:after="75" w:line="360" w:lineRule="auto"/>
        <w:rPr>
          <w:rFonts w:asciiTheme="majorBidi" w:eastAsia="Times New Roman" w:hAnsiTheme="majorBidi" w:cstheme="majorBidi"/>
          <w:sz w:val="24"/>
          <w:szCs w:val="24"/>
          <w:lang w:eastAsia="fr-FR"/>
        </w:rPr>
      </w:pPr>
      <w:r w:rsidRPr="00914102">
        <w:rPr>
          <w:rFonts w:asciiTheme="majorBidi" w:eastAsia="Times New Roman" w:hAnsiTheme="majorBidi" w:cstheme="majorBidi"/>
          <w:sz w:val="24"/>
          <w:szCs w:val="24"/>
          <w:lang w:eastAsia="fr-FR"/>
        </w:rPr>
        <w:t>A</w:t>
      </w:r>
      <w:r w:rsidR="00513119" w:rsidRPr="00914102">
        <w:rPr>
          <w:rFonts w:asciiTheme="majorBidi" w:eastAsia="Times New Roman" w:hAnsiTheme="majorBidi" w:cstheme="majorBidi"/>
          <w:sz w:val="24"/>
          <w:szCs w:val="24"/>
          <w:lang w:eastAsia="fr-FR"/>
        </w:rPr>
        <w:t>ccompli</w:t>
      </w:r>
      <w:r w:rsidRPr="00914102">
        <w:rPr>
          <w:rFonts w:asciiTheme="majorBidi" w:eastAsia="Times New Roman" w:hAnsiTheme="majorBidi" w:cstheme="majorBidi"/>
          <w:sz w:val="24"/>
          <w:szCs w:val="24"/>
          <w:lang w:eastAsia="fr-FR"/>
        </w:rPr>
        <w:t>r</w:t>
      </w:r>
      <w:r w:rsidR="00513119" w:rsidRPr="00914102">
        <w:rPr>
          <w:rFonts w:asciiTheme="majorBidi" w:eastAsia="Times New Roman" w:hAnsiTheme="majorBidi" w:cstheme="majorBidi"/>
          <w:sz w:val="24"/>
          <w:szCs w:val="24"/>
          <w:lang w:eastAsia="fr-FR"/>
        </w:rPr>
        <w:t xml:space="preserve"> ses fonctions et les différents actes qui en découlent d’une façon qui permette la bonne circulation de l’information utile aux membres de la communauté universitaire, la vérification des bonnes pratiques</w:t>
      </w:r>
      <w:r w:rsidRPr="00914102">
        <w:rPr>
          <w:rFonts w:asciiTheme="majorBidi" w:eastAsia="Times New Roman" w:hAnsiTheme="majorBidi" w:cstheme="majorBidi"/>
          <w:sz w:val="24"/>
          <w:szCs w:val="24"/>
          <w:lang w:eastAsia="fr-FR"/>
        </w:rPr>
        <w:t xml:space="preserve"> </w:t>
      </w:r>
      <w:r w:rsidR="00513119" w:rsidRPr="00914102">
        <w:rPr>
          <w:rFonts w:asciiTheme="majorBidi" w:eastAsia="Times New Roman" w:hAnsiTheme="majorBidi" w:cstheme="majorBidi"/>
          <w:sz w:val="24"/>
          <w:szCs w:val="24"/>
          <w:lang w:eastAsia="fr-FR"/>
        </w:rPr>
        <w:t>professionnelles et leur traçabilité.</w:t>
      </w:r>
    </w:p>
    <w:p w:rsidR="00D440CB" w:rsidRPr="00914102" w:rsidRDefault="00D440CB" w:rsidP="00914102">
      <w:pPr>
        <w:pStyle w:val="sc-66fcc2ad-0"/>
        <w:numPr>
          <w:ilvl w:val="0"/>
          <w:numId w:val="3"/>
        </w:numPr>
        <w:spacing w:before="0" w:beforeAutospacing="0" w:after="0" w:afterAutospacing="0" w:line="360" w:lineRule="auto"/>
        <w:jc w:val="both"/>
        <w:rPr>
          <w:rFonts w:asciiTheme="majorBidi" w:hAnsiTheme="majorBidi" w:cstheme="majorBidi"/>
        </w:rPr>
      </w:pPr>
      <w:r w:rsidRPr="00914102">
        <w:rPr>
          <w:rFonts w:asciiTheme="majorBidi" w:hAnsiTheme="majorBidi" w:cstheme="majorBidi"/>
        </w:rPr>
        <w:t xml:space="preserve">Respecter les normes de qualité qui incluent l'obligation de traiter les enseignants et les étudiants avec respect et diligence. </w:t>
      </w:r>
    </w:p>
    <w:p w:rsidR="00D440CB" w:rsidRDefault="00D440CB" w:rsidP="00914102">
      <w:pPr>
        <w:pStyle w:val="sc-66fcc2ad-0"/>
        <w:numPr>
          <w:ilvl w:val="0"/>
          <w:numId w:val="3"/>
        </w:numPr>
        <w:spacing w:before="0" w:beforeAutospacing="0" w:after="0" w:afterAutospacing="0" w:line="360" w:lineRule="auto"/>
        <w:jc w:val="both"/>
        <w:rPr>
          <w:rFonts w:asciiTheme="majorBidi" w:hAnsiTheme="majorBidi" w:cstheme="majorBidi"/>
        </w:rPr>
      </w:pPr>
      <w:r w:rsidRPr="00914102">
        <w:rPr>
          <w:rFonts w:asciiTheme="majorBidi" w:hAnsiTheme="majorBidi" w:cstheme="majorBidi"/>
        </w:rPr>
        <w:t xml:space="preserve">Adopter un comportement poli et courtois dans ses relations avec enseignants et les étudiants, et doit traiter rapidement les dossiers qui leur sont confiés. </w:t>
      </w:r>
    </w:p>
    <w:p w:rsidR="00914102" w:rsidRPr="00914102" w:rsidRDefault="00914102" w:rsidP="00914102">
      <w:pPr>
        <w:pStyle w:val="sc-66fcc2ad-0"/>
        <w:spacing w:before="0" w:beforeAutospacing="0" w:after="0" w:afterAutospacing="0" w:line="360" w:lineRule="auto"/>
        <w:ind w:left="360"/>
        <w:jc w:val="both"/>
        <w:rPr>
          <w:rFonts w:asciiTheme="majorBidi" w:hAnsiTheme="majorBidi" w:cstheme="majorBidi"/>
        </w:rPr>
      </w:pPr>
    </w:p>
    <w:p w:rsidR="00D440CB" w:rsidRPr="00914102" w:rsidRDefault="00D440CB" w:rsidP="00914102">
      <w:pPr>
        <w:pStyle w:val="sc-66fcc2ad-0"/>
        <w:spacing w:before="0" w:beforeAutospacing="0" w:after="0" w:afterAutospacing="0" w:line="360" w:lineRule="auto"/>
        <w:jc w:val="both"/>
        <w:rPr>
          <w:rFonts w:asciiTheme="majorBidi" w:hAnsiTheme="majorBidi" w:cstheme="majorBidi"/>
          <w:b/>
          <w:bCs/>
        </w:rPr>
      </w:pPr>
      <w:r w:rsidRPr="00914102">
        <w:rPr>
          <w:rFonts w:asciiTheme="majorBidi" w:hAnsiTheme="majorBidi" w:cstheme="majorBidi"/>
          <w:b/>
          <w:bCs/>
        </w:rPr>
        <w:t xml:space="preserve">Tous les membres de la communauté universitaire </w:t>
      </w:r>
      <w:r w:rsidR="00525824" w:rsidRPr="00914102">
        <w:rPr>
          <w:rFonts w:asciiTheme="majorBidi" w:hAnsiTheme="majorBidi" w:cstheme="majorBidi"/>
          <w:b/>
          <w:bCs/>
        </w:rPr>
        <w:t>doivent s'engager</w:t>
      </w:r>
      <w:r w:rsidRPr="00914102">
        <w:rPr>
          <w:rFonts w:asciiTheme="majorBidi" w:hAnsiTheme="majorBidi" w:cstheme="majorBidi"/>
          <w:b/>
          <w:bCs/>
        </w:rPr>
        <w:t xml:space="preserve"> à respecter l'esprit et la lettre de cette charte, démontrant ainsi leur engagement envers les règles éthiques et déontologiques.</w:t>
      </w:r>
    </w:p>
    <w:p w:rsidR="000066E6" w:rsidRPr="00914102" w:rsidRDefault="000066E6" w:rsidP="00914102">
      <w:pPr>
        <w:spacing w:before="75" w:after="75" w:line="360" w:lineRule="auto"/>
        <w:ind w:left="360"/>
        <w:rPr>
          <w:rFonts w:asciiTheme="majorBidi" w:eastAsia="Times New Roman" w:hAnsiTheme="majorBidi" w:cstheme="majorBidi"/>
          <w:sz w:val="24"/>
          <w:szCs w:val="24"/>
          <w:lang w:eastAsia="fr-FR"/>
        </w:rPr>
      </w:pPr>
    </w:p>
    <w:p w:rsidR="00380AF5" w:rsidRDefault="00380AF5" w:rsidP="00380AF5">
      <w:pPr>
        <w:autoSpaceDE w:val="0"/>
        <w:autoSpaceDN w:val="0"/>
        <w:adjustRightInd w:val="0"/>
        <w:spacing w:before="0" w:after="0"/>
        <w:jc w:val="left"/>
        <w:rPr>
          <w:rFonts w:ascii="Times New Roman" w:hAnsi="Times New Roman" w:cs="Times New Roman"/>
          <w:b/>
          <w:bCs/>
          <w:color w:val="000000"/>
          <w:sz w:val="26"/>
          <w:szCs w:val="26"/>
        </w:rPr>
      </w:pPr>
      <w:r>
        <w:rPr>
          <w:rFonts w:ascii="Times New Roman" w:hAnsi="Times New Roman" w:cs="Times New Roman"/>
          <w:b/>
          <w:bCs/>
          <w:color w:val="000000"/>
          <w:sz w:val="26"/>
          <w:szCs w:val="26"/>
        </w:rPr>
        <w:t>Sites consultés</w:t>
      </w:r>
    </w:p>
    <w:p w:rsidR="00380AF5" w:rsidRDefault="00380AF5" w:rsidP="00380AF5">
      <w:pPr>
        <w:autoSpaceDE w:val="0"/>
        <w:autoSpaceDN w:val="0"/>
        <w:adjustRightInd w:val="0"/>
        <w:spacing w:before="0" w:after="0"/>
        <w:rPr>
          <w:rFonts w:ascii="Times New Roman" w:hAnsi="Times New Roman" w:cs="Times New Roman"/>
          <w:color w:val="000000"/>
          <w:sz w:val="26"/>
          <w:szCs w:val="26"/>
        </w:rPr>
      </w:pPr>
      <w:r>
        <w:rPr>
          <w:rFonts w:ascii="Times New Roman" w:hAnsi="Times New Roman" w:cs="Times New Roman"/>
          <w:color w:val="000000"/>
          <w:sz w:val="26"/>
          <w:szCs w:val="26"/>
        </w:rPr>
        <w:t>- Déclaration mondiale de l’UNESCO du 09 octobre 1998, validée en 2009</w:t>
      </w:r>
    </w:p>
    <w:p w:rsidR="00380AF5" w:rsidRDefault="00380AF5" w:rsidP="00380AF5">
      <w:pPr>
        <w:autoSpaceDE w:val="0"/>
        <w:autoSpaceDN w:val="0"/>
        <w:adjustRightInd w:val="0"/>
        <w:spacing w:before="0" w:after="0"/>
        <w:rPr>
          <w:rFonts w:ascii="Times New Roman" w:hAnsi="Times New Roman" w:cs="Times New Roman"/>
          <w:color w:val="000000"/>
          <w:sz w:val="26"/>
          <w:szCs w:val="26"/>
        </w:rPr>
      </w:pPr>
      <w:r>
        <w:rPr>
          <w:rFonts w:ascii="Times New Roman" w:hAnsi="Times New Roman" w:cs="Times New Roman"/>
          <w:color w:val="0000FF"/>
          <w:sz w:val="26"/>
          <w:szCs w:val="26"/>
        </w:rPr>
        <w:t xml:space="preserve">https://fr.unesco.org/udhr </w:t>
      </w:r>
      <w:r>
        <w:rPr>
          <w:rFonts w:ascii="Times New Roman" w:hAnsi="Times New Roman" w:cs="Times New Roman"/>
          <w:color w:val="000000"/>
          <w:sz w:val="26"/>
          <w:szCs w:val="26"/>
        </w:rPr>
        <w:t>(consulté le 16/12/ 2023)</w:t>
      </w:r>
    </w:p>
    <w:p w:rsidR="00380AF5" w:rsidRDefault="00380AF5" w:rsidP="00380AF5">
      <w:pPr>
        <w:autoSpaceDE w:val="0"/>
        <w:autoSpaceDN w:val="0"/>
        <w:adjustRightInd w:val="0"/>
        <w:spacing w:before="0" w:after="0"/>
        <w:rPr>
          <w:rFonts w:ascii="Times New Roman" w:hAnsi="Times New Roman" w:cs="Times New Roman"/>
          <w:color w:val="000000"/>
          <w:sz w:val="26"/>
          <w:szCs w:val="26"/>
        </w:rPr>
      </w:pPr>
      <w:r>
        <w:rPr>
          <w:rFonts w:ascii="Times New Roman" w:hAnsi="Times New Roman" w:cs="Times New Roman"/>
          <w:color w:val="000000"/>
          <w:sz w:val="26"/>
          <w:szCs w:val="26"/>
        </w:rPr>
        <w:t>- Décret exécutif N° 04-180 du 23 juin stipule la création du Conseil National</w:t>
      </w:r>
    </w:p>
    <w:p w:rsidR="00380AF5" w:rsidRDefault="00380AF5" w:rsidP="00380AF5">
      <w:pPr>
        <w:autoSpaceDE w:val="0"/>
        <w:autoSpaceDN w:val="0"/>
        <w:adjustRightInd w:val="0"/>
        <w:spacing w:before="0" w:after="0"/>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d’Ethique</w:t>
      </w:r>
      <w:proofErr w:type="gramEnd"/>
      <w:r>
        <w:rPr>
          <w:rFonts w:ascii="Times New Roman" w:hAnsi="Times New Roman" w:cs="Times New Roman"/>
          <w:color w:val="000000"/>
          <w:sz w:val="26"/>
          <w:szCs w:val="26"/>
        </w:rPr>
        <w:t xml:space="preserve"> et de Déontologie de la Profession Universitaire</w:t>
      </w:r>
    </w:p>
    <w:p w:rsidR="00380AF5" w:rsidRDefault="00380AF5" w:rsidP="00380AF5">
      <w:pPr>
        <w:autoSpaceDE w:val="0"/>
        <w:autoSpaceDN w:val="0"/>
        <w:adjustRightInd w:val="0"/>
        <w:spacing w:before="0" w:after="0"/>
        <w:rPr>
          <w:rFonts w:ascii="Times New Roman" w:hAnsi="Times New Roman" w:cs="Times New Roman"/>
          <w:color w:val="000000"/>
          <w:sz w:val="26"/>
          <w:szCs w:val="26"/>
        </w:rPr>
      </w:pPr>
      <w:r>
        <w:rPr>
          <w:rFonts w:ascii="Times New Roman" w:hAnsi="Times New Roman" w:cs="Times New Roman"/>
          <w:color w:val="0000FF"/>
          <w:sz w:val="26"/>
          <w:szCs w:val="26"/>
        </w:rPr>
        <w:t xml:space="preserve">https://www.joradp.dz/FTP/jo-francais/2004/F2004041.pdf </w:t>
      </w:r>
      <w:r>
        <w:rPr>
          <w:rFonts w:ascii="Times New Roman" w:hAnsi="Times New Roman" w:cs="Times New Roman"/>
          <w:color w:val="000000"/>
          <w:sz w:val="26"/>
          <w:szCs w:val="26"/>
        </w:rPr>
        <w:t>(consulté le 16/12/ 2023)</w:t>
      </w:r>
    </w:p>
    <w:p w:rsidR="00380AF5" w:rsidRDefault="00380AF5" w:rsidP="00380AF5">
      <w:pPr>
        <w:autoSpaceDE w:val="0"/>
        <w:autoSpaceDN w:val="0"/>
        <w:adjustRightInd w:val="0"/>
        <w:spacing w:before="0" w:after="0"/>
        <w:rPr>
          <w:rFonts w:ascii="Times New Roman" w:hAnsi="Times New Roman" w:cs="Times New Roman"/>
          <w:color w:val="000000"/>
          <w:sz w:val="26"/>
          <w:szCs w:val="26"/>
        </w:rPr>
      </w:pPr>
      <w:r>
        <w:rPr>
          <w:rFonts w:ascii="Times New Roman" w:hAnsi="Times New Roman" w:cs="Times New Roman"/>
          <w:color w:val="000000"/>
          <w:sz w:val="26"/>
          <w:szCs w:val="26"/>
        </w:rPr>
        <w:t>- Ethique et déontologie, Ministère de l’Enseignement supérieur et de la Recherche</w:t>
      </w:r>
    </w:p>
    <w:p w:rsidR="00380AF5" w:rsidRDefault="00380AF5" w:rsidP="00380AF5">
      <w:pPr>
        <w:autoSpaceDE w:val="0"/>
        <w:autoSpaceDN w:val="0"/>
        <w:adjustRightInd w:val="0"/>
        <w:spacing w:before="0" w:after="0"/>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scientifique</w:t>
      </w:r>
      <w:proofErr w:type="gramEnd"/>
      <w:r>
        <w:rPr>
          <w:rFonts w:ascii="Times New Roman" w:hAnsi="Times New Roman" w:cs="Times New Roman"/>
          <w:color w:val="000000"/>
          <w:sz w:val="26"/>
          <w:szCs w:val="26"/>
        </w:rPr>
        <w:t xml:space="preserve">, </w:t>
      </w:r>
      <w:r>
        <w:rPr>
          <w:rFonts w:ascii="Times New Roman" w:hAnsi="Times New Roman" w:cs="Times New Roman"/>
          <w:color w:val="0000FF"/>
          <w:sz w:val="26"/>
          <w:szCs w:val="26"/>
        </w:rPr>
        <w:t xml:space="preserve">https://www.mesrs.dz/index.php/fr/ethique-et-deontologie/ </w:t>
      </w:r>
      <w:r>
        <w:rPr>
          <w:rFonts w:ascii="Times New Roman" w:hAnsi="Times New Roman" w:cs="Times New Roman"/>
          <w:color w:val="000000"/>
          <w:sz w:val="26"/>
          <w:szCs w:val="26"/>
        </w:rPr>
        <w:t>(consulté</w:t>
      </w:r>
    </w:p>
    <w:p w:rsidR="00380AF5" w:rsidRDefault="00380AF5" w:rsidP="00380AF5">
      <w:pPr>
        <w:autoSpaceDE w:val="0"/>
        <w:autoSpaceDN w:val="0"/>
        <w:adjustRightInd w:val="0"/>
        <w:spacing w:before="0" w:after="0"/>
        <w:rPr>
          <w:rFonts w:ascii="Times New Roman" w:hAnsi="Times New Roman" w:cs="Times New Roman"/>
          <w:color w:val="000000"/>
          <w:sz w:val="26"/>
          <w:szCs w:val="26"/>
        </w:rPr>
      </w:pPr>
      <w:r>
        <w:rPr>
          <w:rFonts w:ascii="Times New Roman" w:hAnsi="Times New Roman" w:cs="Times New Roman"/>
          <w:color w:val="000000"/>
          <w:sz w:val="26"/>
          <w:szCs w:val="26"/>
        </w:rPr>
        <w:t>28/11/ 2023)</w:t>
      </w:r>
    </w:p>
    <w:p w:rsidR="00380AF5" w:rsidRDefault="00380AF5" w:rsidP="00380AF5">
      <w:pPr>
        <w:autoSpaceDE w:val="0"/>
        <w:autoSpaceDN w:val="0"/>
        <w:adjustRightInd w:val="0"/>
        <w:spacing w:before="0" w:after="0"/>
        <w:rPr>
          <w:rFonts w:ascii="Times New Roman" w:hAnsi="Times New Roman" w:cs="Times New Roman"/>
          <w:color w:val="000000"/>
          <w:sz w:val="26"/>
          <w:szCs w:val="26"/>
        </w:rPr>
      </w:pPr>
      <w:r>
        <w:rPr>
          <w:rFonts w:ascii="Times New Roman" w:hAnsi="Times New Roman" w:cs="Times New Roman"/>
          <w:color w:val="000000"/>
          <w:sz w:val="26"/>
          <w:szCs w:val="26"/>
        </w:rPr>
        <w:t xml:space="preserve">- Journal officiel n ° 24, 21 </w:t>
      </w:r>
      <w:proofErr w:type="spellStart"/>
      <w:r>
        <w:rPr>
          <w:rFonts w:ascii="Times New Roman" w:hAnsi="Times New Roman" w:cs="Times New Roman"/>
          <w:color w:val="000000"/>
          <w:sz w:val="26"/>
          <w:szCs w:val="26"/>
        </w:rPr>
        <w:t>Dhou</w:t>
      </w:r>
      <w:proofErr w:type="spellEnd"/>
      <w:r>
        <w:rPr>
          <w:rFonts w:ascii="Times New Roman" w:hAnsi="Times New Roman" w:cs="Times New Roman"/>
          <w:color w:val="000000"/>
          <w:sz w:val="26"/>
          <w:szCs w:val="26"/>
        </w:rPr>
        <w:t xml:space="preserve"> al-</w:t>
      </w:r>
      <w:proofErr w:type="spellStart"/>
      <w:r>
        <w:rPr>
          <w:rFonts w:ascii="Times New Roman" w:hAnsi="Times New Roman" w:cs="Times New Roman"/>
          <w:color w:val="000000"/>
          <w:sz w:val="26"/>
          <w:szCs w:val="26"/>
        </w:rPr>
        <w:t>Hidja</w:t>
      </w:r>
      <w:proofErr w:type="spellEnd"/>
      <w:r>
        <w:rPr>
          <w:rFonts w:ascii="Times New Roman" w:hAnsi="Times New Roman" w:cs="Times New Roman"/>
          <w:color w:val="000000"/>
          <w:sz w:val="26"/>
          <w:szCs w:val="26"/>
        </w:rPr>
        <w:t xml:space="preserve"> 1419 correspondant au 4 avril 1999</w:t>
      </w:r>
    </w:p>
    <w:p w:rsidR="00380AF5" w:rsidRPr="00256920" w:rsidRDefault="00380AF5" w:rsidP="00380AF5">
      <w:pPr>
        <w:autoSpaceDE w:val="0"/>
        <w:autoSpaceDN w:val="0"/>
        <w:adjustRightInd w:val="0"/>
        <w:spacing w:before="0" w:after="0"/>
        <w:rPr>
          <w:rFonts w:asciiTheme="majorBidi" w:hAnsiTheme="majorBidi" w:cstheme="majorBidi"/>
          <w:b/>
          <w:bCs/>
          <w:sz w:val="24"/>
          <w:szCs w:val="24"/>
        </w:rPr>
      </w:pPr>
      <w:r>
        <w:rPr>
          <w:rFonts w:ascii="Times New Roman" w:hAnsi="Times New Roman" w:cs="Times New Roman"/>
          <w:color w:val="0000FF"/>
          <w:sz w:val="26"/>
          <w:szCs w:val="26"/>
        </w:rPr>
        <w:t xml:space="preserve">https://www.joradp.dz/FTP/jo-francais/2005/F2005053.pdf </w:t>
      </w:r>
      <w:r>
        <w:rPr>
          <w:rFonts w:ascii="Times New Roman" w:hAnsi="Times New Roman" w:cs="Times New Roman"/>
          <w:color w:val="000000"/>
          <w:sz w:val="26"/>
          <w:szCs w:val="26"/>
        </w:rPr>
        <w:t>(consulté le 20/11/ 2023)</w:t>
      </w:r>
    </w:p>
    <w:p w:rsidR="009C4517" w:rsidRPr="00D440CB" w:rsidRDefault="009C4517" w:rsidP="00D440CB">
      <w:pPr>
        <w:spacing w:line="360" w:lineRule="auto"/>
        <w:rPr>
          <w:rFonts w:asciiTheme="majorBidi" w:hAnsiTheme="majorBidi" w:cstheme="majorBidi"/>
          <w:sz w:val="24"/>
          <w:szCs w:val="24"/>
        </w:rPr>
      </w:pPr>
    </w:p>
    <w:sectPr w:rsidR="009C4517" w:rsidRPr="00D440CB" w:rsidSect="009C45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2DAE"/>
    <w:multiLevelType w:val="hybridMultilevel"/>
    <w:tmpl w:val="2D2C66C2"/>
    <w:lvl w:ilvl="0" w:tplc="5182631E">
      <w:start w:val="1"/>
      <w:numFmt w:val="decimal"/>
      <w:lvlText w:val="%1."/>
      <w:lvlJc w:val="left"/>
      <w:pPr>
        <w:ind w:left="720" w:hanging="360"/>
      </w:pPr>
      <w:rPr>
        <w:rFonts w:hint="default"/>
        <w:b/>
        <w:color w:val="008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870063"/>
    <w:multiLevelType w:val="hybridMultilevel"/>
    <w:tmpl w:val="E2463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A07379"/>
    <w:multiLevelType w:val="hybridMultilevel"/>
    <w:tmpl w:val="4EDCA858"/>
    <w:lvl w:ilvl="0" w:tplc="5182631E">
      <w:start w:val="1"/>
      <w:numFmt w:val="decimal"/>
      <w:lvlText w:val="%1."/>
      <w:lvlJc w:val="left"/>
      <w:pPr>
        <w:ind w:left="720" w:hanging="360"/>
      </w:pPr>
      <w:rPr>
        <w:rFonts w:hint="default"/>
        <w:b/>
        <w:color w:val="008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7ED6BE4"/>
    <w:multiLevelType w:val="hybridMultilevel"/>
    <w:tmpl w:val="A5261514"/>
    <w:lvl w:ilvl="0" w:tplc="5182631E">
      <w:start w:val="1"/>
      <w:numFmt w:val="decimal"/>
      <w:lvlText w:val="%1."/>
      <w:lvlJc w:val="left"/>
      <w:pPr>
        <w:ind w:left="720" w:hanging="360"/>
      </w:pPr>
      <w:rPr>
        <w:rFonts w:hint="default"/>
        <w:b/>
        <w:color w:val="008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4F3799D"/>
    <w:multiLevelType w:val="hybridMultilevel"/>
    <w:tmpl w:val="991AEC9A"/>
    <w:lvl w:ilvl="0" w:tplc="5182631E">
      <w:start w:val="1"/>
      <w:numFmt w:val="decimal"/>
      <w:lvlText w:val="%1."/>
      <w:lvlJc w:val="left"/>
      <w:pPr>
        <w:ind w:left="720" w:hanging="360"/>
      </w:pPr>
      <w:rPr>
        <w:rFonts w:hint="default"/>
        <w:b/>
        <w:color w:val="008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988365C"/>
    <w:multiLevelType w:val="hybridMultilevel"/>
    <w:tmpl w:val="0F82404C"/>
    <w:lvl w:ilvl="0" w:tplc="5182631E">
      <w:start w:val="1"/>
      <w:numFmt w:val="decimal"/>
      <w:lvlText w:val="%1."/>
      <w:lvlJc w:val="left"/>
      <w:pPr>
        <w:ind w:left="720" w:hanging="360"/>
      </w:pPr>
      <w:rPr>
        <w:rFonts w:hint="default"/>
        <w:b/>
        <w:color w:val="008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26C44AC"/>
    <w:multiLevelType w:val="hybridMultilevel"/>
    <w:tmpl w:val="681A4A08"/>
    <w:lvl w:ilvl="0" w:tplc="5182631E">
      <w:start w:val="1"/>
      <w:numFmt w:val="decimal"/>
      <w:lvlText w:val="%1."/>
      <w:lvlJc w:val="left"/>
      <w:pPr>
        <w:ind w:left="720" w:hanging="360"/>
      </w:pPr>
      <w:rPr>
        <w:rFonts w:hint="default"/>
        <w:b/>
        <w:color w:val="008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37A27BD"/>
    <w:multiLevelType w:val="hybridMultilevel"/>
    <w:tmpl w:val="55F61B72"/>
    <w:lvl w:ilvl="0" w:tplc="5182631E">
      <w:start w:val="1"/>
      <w:numFmt w:val="decimal"/>
      <w:lvlText w:val="%1."/>
      <w:lvlJc w:val="left"/>
      <w:pPr>
        <w:ind w:left="720" w:hanging="360"/>
      </w:pPr>
      <w:rPr>
        <w:rFonts w:hint="default"/>
        <w:b/>
        <w:color w:val="008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E2E24E6"/>
    <w:multiLevelType w:val="multilevel"/>
    <w:tmpl w:val="686E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B1515F"/>
    <w:multiLevelType w:val="hybridMultilevel"/>
    <w:tmpl w:val="F078C042"/>
    <w:lvl w:ilvl="0" w:tplc="5182631E">
      <w:start w:val="1"/>
      <w:numFmt w:val="decimal"/>
      <w:lvlText w:val="%1."/>
      <w:lvlJc w:val="left"/>
      <w:pPr>
        <w:ind w:left="720" w:hanging="360"/>
      </w:pPr>
      <w:rPr>
        <w:rFonts w:hint="default"/>
        <w:b/>
        <w:color w:val="008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9B8643F"/>
    <w:multiLevelType w:val="hybridMultilevel"/>
    <w:tmpl w:val="EA9AA0A0"/>
    <w:lvl w:ilvl="0" w:tplc="0F160102">
      <w:start w:val="1"/>
      <w:numFmt w:val="decimal"/>
      <w:lvlText w:val="%1."/>
      <w:lvlJc w:val="left"/>
      <w:pPr>
        <w:ind w:left="720" w:hanging="360"/>
      </w:pPr>
      <w:rPr>
        <w:rFonts w:hint="default"/>
        <w:b/>
        <w:color w:val="008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0"/>
  </w:num>
  <w:num w:numId="5">
    <w:abstractNumId w:val="3"/>
  </w:num>
  <w:num w:numId="6">
    <w:abstractNumId w:val="4"/>
  </w:num>
  <w:num w:numId="7">
    <w:abstractNumId w:val="2"/>
  </w:num>
  <w:num w:numId="8">
    <w:abstractNumId w:val="1"/>
  </w:num>
  <w:num w:numId="9">
    <w:abstractNumId w:val="9"/>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5DDF"/>
    <w:rsid w:val="000066E6"/>
    <w:rsid w:val="001010C0"/>
    <w:rsid w:val="001A5DDF"/>
    <w:rsid w:val="001D11F5"/>
    <w:rsid w:val="00380AF5"/>
    <w:rsid w:val="00513119"/>
    <w:rsid w:val="00525824"/>
    <w:rsid w:val="007724F3"/>
    <w:rsid w:val="007A4C09"/>
    <w:rsid w:val="00914102"/>
    <w:rsid w:val="00950EA8"/>
    <w:rsid w:val="009C4517"/>
    <w:rsid w:val="009C6B96"/>
    <w:rsid w:val="00B15CB2"/>
    <w:rsid w:val="00D440CB"/>
    <w:rsid w:val="00FC39F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DDF"/>
    <w:pPr>
      <w:spacing w:before="240" w:after="24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5DDF"/>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semiHidden/>
    <w:unhideWhenUsed/>
    <w:rsid w:val="00513119"/>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sc-66fcc2ad-0">
    <w:name w:val="sc-66fcc2ad-0"/>
    <w:basedOn w:val="Normal"/>
    <w:rsid w:val="007724F3"/>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724F3"/>
    <w:pPr>
      <w:ind w:left="720"/>
      <w:contextualSpacing/>
    </w:pPr>
  </w:style>
</w:styles>
</file>

<file path=word/webSettings.xml><?xml version="1.0" encoding="utf-8"?>
<w:webSettings xmlns:r="http://schemas.openxmlformats.org/officeDocument/2006/relationships" xmlns:w="http://schemas.openxmlformats.org/wordprocessingml/2006/main">
  <w:divs>
    <w:div w:id="185335982">
      <w:bodyDiv w:val="1"/>
      <w:marLeft w:val="0"/>
      <w:marRight w:val="0"/>
      <w:marTop w:val="0"/>
      <w:marBottom w:val="0"/>
      <w:divBdr>
        <w:top w:val="none" w:sz="0" w:space="0" w:color="auto"/>
        <w:left w:val="none" w:sz="0" w:space="0" w:color="auto"/>
        <w:bottom w:val="none" w:sz="0" w:space="0" w:color="auto"/>
        <w:right w:val="none" w:sz="0" w:space="0" w:color="auto"/>
      </w:divBdr>
      <w:divsChild>
        <w:div w:id="1576941143">
          <w:marLeft w:val="0"/>
          <w:marRight w:val="0"/>
          <w:marTop w:val="0"/>
          <w:marBottom w:val="0"/>
          <w:divBdr>
            <w:top w:val="none" w:sz="0" w:space="0" w:color="auto"/>
            <w:left w:val="none" w:sz="0" w:space="0" w:color="auto"/>
            <w:bottom w:val="none" w:sz="0" w:space="0" w:color="auto"/>
            <w:right w:val="none" w:sz="0" w:space="0" w:color="auto"/>
          </w:divBdr>
          <w:divsChild>
            <w:div w:id="682125538">
              <w:marLeft w:val="0"/>
              <w:marRight w:val="0"/>
              <w:marTop w:val="0"/>
              <w:marBottom w:val="0"/>
              <w:divBdr>
                <w:top w:val="none" w:sz="0" w:space="0" w:color="auto"/>
                <w:left w:val="none" w:sz="0" w:space="0" w:color="auto"/>
                <w:bottom w:val="none" w:sz="0" w:space="0" w:color="auto"/>
                <w:right w:val="none" w:sz="0" w:space="0" w:color="auto"/>
              </w:divBdr>
              <w:divsChild>
                <w:div w:id="186409415">
                  <w:marLeft w:val="0"/>
                  <w:marRight w:val="0"/>
                  <w:marTop w:val="0"/>
                  <w:marBottom w:val="0"/>
                  <w:divBdr>
                    <w:top w:val="none" w:sz="0" w:space="0" w:color="auto"/>
                    <w:left w:val="none" w:sz="0" w:space="0" w:color="auto"/>
                    <w:bottom w:val="none" w:sz="0" w:space="0" w:color="auto"/>
                    <w:right w:val="none" w:sz="0" w:space="0" w:color="auto"/>
                  </w:divBdr>
                  <w:divsChild>
                    <w:div w:id="2008903541">
                      <w:marLeft w:val="0"/>
                      <w:marRight w:val="0"/>
                      <w:marTop w:val="0"/>
                      <w:marBottom w:val="0"/>
                      <w:divBdr>
                        <w:top w:val="none" w:sz="0" w:space="0" w:color="auto"/>
                        <w:left w:val="none" w:sz="0" w:space="0" w:color="auto"/>
                        <w:bottom w:val="none" w:sz="0" w:space="0" w:color="auto"/>
                        <w:right w:val="none" w:sz="0" w:space="0" w:color="auto"/>
                      </w:divBdr>
                      <w:divsChild>
                        <w:div w:id="6089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26622">
      <w:bodyDiv w:val="1"/>
      <w:marLeft w:val="0"/>
      <w:marRight w:val="0"/>
      <w:marTop w:val="0"/>
      <w:marBottom w:val="0"/>
      <w:divBdr>
        <w:top w:val="none" w:sz="0" w:space="0" w:color="auto"/>
        <w:left w:val="none" w:sz="0" w:space="0" w:color="auto"/>
        <w:bottom w:val="none" w:sz="0" w:space="0" w:color="auto"/>
        <w:right w:val="none" w:sz="0" w:space="0" w:color="auto"/>
      </w:divBdr>
      <w:divsChild>
        <w:div w:id="2067485727">
          <w:marLeft w:val="0"/>
          <w:marRight w:val="0"/>
          <w:marTop w:val="0"/>
          <w:marBottom w:val="0"/>
          <w:divBdr>
            <w:top w:val="none" w:sz="0" w:space="0" w:color="auto"/>
            <w:left w:val="none" w:sz="0" w:space="0" w:color="auto"/>
            <w:bottom w:val="none" w:sz="0" w:space="0" w:color="auto"/>
            <w:right w:val="none" w:sz="0" w:space="0" w:color="auto"/>
          </w:divBdr>
          <w:divsChild>
            <w:div w:id="40134029">
              <w:marLeft w:val="0"/>
              <w:marRight w:val="0"/>
              <w:marTop w:val="0"/>
              <w:marBottom w:val="0"/>
              <w:divBdr>
                <w:top w:val="none" w:sz="0" w:space="0" w:color="auto"/>
                <w:left w:val="none" w:sz="0" w:space="0" w:color="auto"/>
                <w:bottom w:val="none" w:sz="0" w:space="0" w:color="auto"/>
                <w:right w:val="none" w:sz="0" w:space="0" w:color="auto"/>
              </w:divBdr>
              <w:divsChild>
                <w:div w:id="1696540198">
                  <w:marLeft w:val="0"/>
                  <w:marRight w:val="0"/>
                  <w:marTop w:val="0"/>
                  <w:marBottom w:val="0"/>
                  <w:divBdr>
                    <w:top w:val="none" w:sz="0" w:space="0" w:color="auto"/>
                    <w:left w:val="none" w:sz="0" w:space="0" w:color="auto"/>
                    <w:bottom w:val="none" w:sz="0" w:space="0" w:color="auto"/>
                    <w:right w:val="none" w:sz="0" w:space="0" w:color="auto"/>
                  </w:divBdr>
                  <w:divsChild>
                    <w:div w:id="1241015652">
                      <w:marLeft w:val="0"/>
                      <w:marRight w:val="0"/>
                      <w:marTop w:val="0"/>
                      <w:marBottom w:val="0"/>
                      <w:divBdr>
                        <w:top w:val="none" w:sz="0" w:space="0" w:color="auto"/>
                        <w:left w:val="none" w:sz="0" w:space="0" w:color="auto"/>
                        <w:bottom w:val="none" w:sz="0" w:space="0" w:color="auto"/>
                        <w:right w:val="none" w:sz="0" w:space="0" w:color="auto"/>
                      </w:divBdr>
                      <w:divsChild>
                        <w:div w:id="15779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010908">
      <w:bodyDiv w:val="1"/>
      <w:marLeft w:val="0"/>
      <w:marRight w:val="0"/>
      <w:marTop w:val="0"/>
      <w:marBottom w:val="0"/>
      <w:divBdr>
        <w:top w:val="none" w:sz="0" w:space="0" w:color="auto"/>
        <w:left w:val="none" w:sz="0" w:space="0" w:color="auto"/>
        <w:bottom w:val="none" w:sz="0" w:space="0" w:color="auto"/>
        <w:right w:val="none" w:sz="0" w:space="0" w:color="auto"/>
      </w:divBdr>
    </w:div>
    <w:div w:id="758409775">
      <w:bodyDiv w:val="1"/>
      <w:marLeft w:val="0"/>
      <w:marRight w:val="0"/>
      <w:marTop w:val="0"/>
      <w:marBottom w:val="0"/>
      <w:divBdr>
        <w:top w:val="none" w:sz="0" w:space="0" w:color="auto"/>
        <w:left w:val="none" w:sz="0" w:space="0" w:color="auto"/>
        <w:bottom w:val="none" w:sz="0" w:space="0" w:color="auto"/>
        <w:right w:val="none" w:sz="0" w:space="0" w:color="auto"/>
      </w:divBdr>
      <w:divsChild>
        <w:div w:id="1988195919">
          <w:marLeft w:val="0"/>
          <w:marRight w:val="0"/>
          <w:marTop w:val="0"/>
          <w:marBottom w:val="0"/>
          <w:divBdr>
            <w:top w:val="none" w:sz="0" w:space="0" w:color="auto"/>
            <w:left w:val="none" w:sz="0" w:space="0" w:color="auto"/>
            <w:bottom w:val="none" w:sz="0" w:space="0" w:color="auto"/>
            <w:right w:val="none" w:sz="0" w:space="0" w:color="auto"/>
          </w:divBdr>
          <w:divsChild>
            <w:div w:id="17530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9877">
      <w:bodyDiv w:val="1"/>
      <w:marLeft w:val="0"/>
      <w:marRight w:val="0"/>
      <w:marTop w:val="0"/>
      <w:marBottom w:val="0"/>
      <w:divBdr>
        <w:top w:val="none" w:sz="0" w:space="0" w:color="auto"/>
        <w:left w:val="none" w:sz="0" w:space="0" w:color="auto"/>
        <w:bottom w:val="none" w:sz="0" w:space="0" w:color="auto"/>
        <w:right w:val="none" w:sz="0" w:space="0" w:color="auto"/>
      </w:divBdr>
      <w:divsChild>
        <w:div w:id="958300085">
          <w:marLeft w:val="0"/>
          <w:marRight w:val="0"/>
          <w:marTop w:val="0"/>
          <w:marBottom w:val="0"/>
          <w:divBdr>
            <w:top w:val="none" w:sz="0" w:space="0" w:color="auto"/>
            <w:left w:val="none" w:sz="0" w:space="0" w:color="auto"/>
            <w:bottom w:val="none" w:sz="0" w:space="0" w:color="auto"/>
            <w:right w:val="none" w:sz="0" w:space="0" w:color="auto"/>
          </w:divBdr>
          <w:divsChild>
            <w:div w:id="12347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80151">
      <w:bodyDiv w:val="1"/>
      <w:marLeft w:val="0"/>
      <w:marRight w:val="0"/>
      <w:marTop w:val="0"/>
      <w:marBottom w:val="0"/>
      <w:divBdr>
        <w:top w:val="none" w:sz="0" w:space="0" w:color="auto"/>
        <w:left w:val="none" w:sz="0" w:space="0" w:color="auto"/>
        <w:bottom w:val="none" w:sz="0" w:space="0" w:color="auto"/>
        <w:right w:val="none" w:sz="0" w:space="0" w:color="auto"/>
      </w:divBdr>
      <w:divsChild>
        <w:div w:id="1716729832">
          <w:marLeft w:val="0"/>
          <w:marRight w:val="0"/>
          <w:marTop w:val="0"/>
          <w:marBottom w:val="0"/>
          <w:divBdr>
            <w:top w:val="none" w:sz="0" w:space="0" w:color="auto"/>
            <w:left w:val="none" w:sz="0" w:space="0" w:color="auto"/>
            <w:bottom w:val="none" w:sz="0" w:space="0" w:color="auto"/>
            <w:right w:val="none" w:sz="0" w:space="0" w:color="auto"/>
          </w:divBdr>
          <w:divsChild>
            <w:div w:id="7702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1409</TotalTime>
  <Pages>2</Pages>
  <Words>595</Words>
  <Characters>3278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16</cp:revision>
  <dcterms:created xsi:type="dcterms:W3CDTF">2023-12-15T13:19:00Z</dcterms:created>
  <dcterms:modified xsi:type="dcterms:W3CDTF">2023-12-16T12:55:00Z</dcterms:modified>
</cp:coreProperties>
</file>