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86" w:rsidRPr="0023468D" w:rsidRDefault="00ED5786" w:rsidP="005A3099">
      <w:pPr>
        <w:bidi/>
        <w:spacing w:after="0"/>
        <w:jc w:val="center"/>
        <w:rPr>
          <w:rFonts w:ascii="Traditional Arabic" w:hAnsi="Traditional Arabic" w:cs="Traditional Arabic" w:hint="cs"/>
          <w:b/>
          <w:bCs/>
          <w:sz w:val="40"/>
          <w:szCs w:val="40"/>
          <w:rtl/>
          <w:lang w:bidi="ar-DZ"/>
        </w:rPr>
      </w:pPr>
      <w:proofErr w:type="gramStart"/>
      <w:r w:rsidRPr="0023468D">
        <w:rPr>
          <w:rFonts w:ascii="Traditional Arabic" w:hAnsi="Traditional Arabic" w:cs="Traditional Arabic" w:hint="cs"/>
          <w:b/>
          <w:bCs/>
          <w:sz w:val="40"/>
          <w:szCs w:val="40"/>
          <w:rtl/>
          <w:lang w:bidi="ar-DZ"/>
        </w:rPr>
        <w:t>كلية</w:t>
      </w:r>
      <w:proofErr w:type="gramEnd"/>
      <w:r w:rsidRPr="0023468D">
        <w:rPr>
          <w:rFonts w:ascii="Traditional Arabic" w:hAnsi="Traditional Arabic" w:cs="Traditional Arabic" w:hint="cs"/>
          <w:b/>
          <w:bCs/>
          <w:sz w:val="40"/>
          <w:szCs w:val="40"/>
          <w:rtl/>
          <w:lang w:bidi="ar-DZ"/>
        </w:rPr>
        <w:t xml:space="preserve"> الحقوق والعلوم السياسية</w:t>
      </w:r>
    </w:p>
    <w:p w:rsidR="00ED5786" w:rsidRPr="0023468D" w:rsidRDefault="00ED5786" w:rsidP="005A3099">
      <w:pPr>
        <w:bidi/>
        <w:spacing w:after="0"/>
        <w:jc w:val="center"/>
        <w:rPr>
          <w:rFonts w:ascii="Traditional Arabic" w:hAnsi="Traditional Arabic" w:cs="Traditional Arabic" w:hint="cs"/>
          <w:b/>
          <w:bCs/>
          <w:sz w:val="40"/>
          <w:szCs w:val="40"/>
          <w:rtl/>
          <w:lang w:bidi="ar-DZ"/>
        </w:rPr>
      </w:pPr>
      <w:r w:rsidRPr="0023468D">
        <w:rPr>
          <w:rFonts w:ascii="Traditional Arabic" w:hAnsi="Traditional Arabic" w:cs="Traditional Arabic" w:hint="cs"/>
          <w:b/>
          <w:bCs/>
          <w:sz w:val="40"/>
          <w:szCs w:val="40"/>
          <w:rtl/>
          <w:lang w:bidi="ar-DZ"/>
        </w:rPr>
        <w:t xml:space="preserve">جامعة أحمد بن يحي </w:t>
      </w:r>
      <w:proofErr w:type="spellStart"/>
      <w:r w:rsidRPr="0023468D">
        <w:rPr>
          <w:rFonts w:ascii="Traditional Arabic" w:hAnsi="Traditional Arabic" w:cs="Traditional Arabic" w:hint="cs"/>
          <w:b/>
          <w:bCs/>
          <w:sz w:val="40"/>
          <w:szCs w:val="40"/>
          <w:rtl/>
          <w:lang w:bidi="ar-DZ"/>
        </w:rPr>
        <w:t>الونشريسي</w:t>
      </w:r>
      <w:proofErr w:type="spellEnd"/>
      <w:r w:rsidRPr="0023468D">
        <w:rPr>
          <w:rFonts w:ascii="Traditional Arabic" w:hAnsi="Traditional Arabic" w:cs="Traditional Arabic" w:hint="cs"/>
          <w:b/>
          <w:bCs/>
          <w:sz w:val="40"/>
          <w:szCs w:val="40"/>
          <w:rtl/>
          <w:lang w:bidi="ar-DZ"/>
        </w:rPr>
        <w:t xml:space="preserve"> - تيسمسيلت</w:t>
      </w:r>
    </w:p>
    <w:p w:rsidR="0023468D" w:rsidRDefault="0023468D" w:rsidP="005A3099">
      <w:pPr>
        <w:bidi/>
        <w:spacing w:after="0"/>
        <w:jc w:val="both"/>
        <w:rPr>
          <w:rFonts w:ascii="Traditional Arabic" w:hAnsi="Traditional Arabic" w:cs="Traditional Arabic" w:hint="cs"/>
          <w:b/>
          <w:bCs/>
          <w:sz w:val="40"/>
          <w:szCs w:val="40"/>
          <w:rtl/>
          <w:lang w:bidi="ar-DZ"/>
        </w:rPr>
      </w:pPr>
      <w:r w:rsidRPr="0023468D">
        <w:rPr>
          <w:rFonts w:ascii="Traditional Arabic" w:hAnsi="Traditional Arabic" w:cs="Traditional Arabic" w:hint="cs"/>
          <w:b/>
          <w:bCs/>
          <w:sz w:val="40"/>
          <w:szCs w:val="40"/>
          <w:rtl/>
          <w:lang w:bidi="ar-DZ"/>
        </w:rPr>
        <w:t>الأستاذة</w:t>
      </w:r>
      <w:r>
        <w:rPr>
          <w:rFonts w:ascii="Traditional Arabic" w:hAnsi="Traditional Arabic" w:cs="Traditional Arabic" w:hint="cs"/>
          <w:b/>
          <w:bCs/>
          <w:sz w:val="40"/>
          <w:szCs w:val="40"/>
          <w:rtl/>
          <w:lang w:bidi="ar-DZ"/>
        </w:rPr>
        <w:t>:</w:t>
      </w:r>
      <w:r w:rsidRPr="0023468D">
        <w:rPr>
          <w:rFonts w:ascii="Traditional Arabic" w:hAnsi="Traditional Arabic" w:cs="Traditional Arabic" w:hint="cs"/>
          <w:b/>
          <w:bCs/>
          <w:sz w:val="40"/>
          <w:szCs w:val="40"/>
          <w:rtl/>
          <w:lang w:bidi="ar-DZ"/>
        </w:rPr>
        <w:t xml:space="preserve"> بوضياف فاطمة الزهرة</w:t>
      </w:r>
    </w:p>
    <w:p w:rsidR="0023468D" w:rsidRPr="0023468D" w:rsidRDefault="0023468D" w:rsidP="005A3099">
      <w:pPr>
        <w:bidi/>
        <w:spacing w:after="0"/>
        <w:jc w:val="both"/>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المستوى:</w:t>
      </w:r>
      <w:r w:rsidRPr="0023468D">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السنة </w:t>
      </w:r>
      <w:r w:rsidRPr="0023468D">
        <w:rPr>
          <w:rFonts w:ascii="Traditional Arabic" w:hAnsi="Traditional Arabic" w:cs="Traditional Arabic" w:hint="cs"/>
          <w:b/>
          <w:bCs/>
          <w:sz w:val="40"/>
          <w:szCs w:val="40"/>
          <w:rtl/>
          <w:lang w:bidi="ar-DZ"/>
        </w:rPr>
        <w:t>ثانية ليسانس</w:t>
      </w:r>
    </w:p>
    <w:p w:rsidR="0023468D" w:rsidRPr="0023468D" w:rsidRDefault="0023468D" w:rsidP="005A3099">
      <w:pPr>
        <w:bidi/>
        <w:spacing w:after="0"/>
        <w:jc w:val="both"/>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 xml:space="preserve">السداسي: </w:t>
      </w:r>
      <w:proofErr w:type="gramStart"/>
      <w:r>
        <w:rPr>
          <w:rFonts w:ascii="Traditional Arabic" w:hAnsi="Traditional Arabic" w:cs="Traditional Arabic" w:hint="cs"/>
          <w:b/>
          <w:bCs/>
          <w:sz w:val="40"/>
          <w:szCs w:val="40"/>
          <w:rtl/>
          <w:lang w:bidi="ar-DZ"/>
        </w:rPr>
        <w:t>الثالث</w:t>
      </w:r>
      <w:proofErr w:type="gramEnd"/>
    </w:p>
    <w:p w:rsidR="00CD579E" w:rsidRPr="0023468D" w:rsidRDefault="0023468D" w:rsidP="005A3099">
      <w:pPr>
        <w:bidi/>
        <w:spacing w:after="0"/>
        <w:jc w:val="both"/>
        <w:rPr>
          <w:rFonts w:ascii="Traditional Arabic" w:hAnsi="Traditional Arabic" w:cs="Traditional Arabic" w:hint="cs"/>
          <w:b/>
          <w:bCs/>
          <w:sz w:val="40"/>
          <w:szCs w:val="40"/>
          <w:rtl/>
          <w:lang w:bidi="ar-DZ"/>
        </w:rPr>
      </w:pPr>
      <w:r w:rsidRPr="0023468D">
        <w:rPr>
          <w:rFonts w:ascii="Traditional Arabic" w:hAnsi="Traditional Arabic" w:cs="Traditional Arabic" w:hint="cs"/>
          <w:b/>
          <w:bCs/>
          <w:sz w:val="40"/>
          <w:szCs w:val="40"/>
          <w:rtl/>
          <w:lang w:bidi="ar-DZ"/>
        </w:rPr>
        <w:t>مقياس</w:t>
      </w:r>
      <w:r>
        <w:rPr>
          <w:rFonts w:ascii="Traditional Arabic" w:hAnsi="Traditional Arabic" w:cs="Traditional Arabic" w:hint="cs"/>
          <w:b/>
          <w:bCs/>
          <w:sz w:val="40"/>
          <w:szCs w:val="40"/>
          <w:rtl/>
          <w:lang w:bidi="ar-DZ"/>
        </w:rPr>
        <w:t>:</w:t>
      </w:r>
      <w:r w:rsidRPr="0023468D">
        <w:rPr>
          <w:rFonts w:ascii="Traditional Arabic" w:hAnsi="Traditional Arabic" w:cs="Traditional Arabic" w:hint="cs"/>
          <w:b/>
          <w:bCs/>
          <w:sz w:val="40"/>
          <w:szCs w:val="40"/>
          <w:rtl/>
          <w:lang w:bidi="ar-DZ"/>
        </w:rPr>
        <w:t xml:space="preserve"> القانون التجاري</w:t>
      </w:r>
      <w:r w:rsidR="00CD579E">
        <w:rPr>
          <w:rFonts w:ascii="Traditional Arabic" w:hAnsi="Traditional Arabic" w:cs="Traditional Arabic" w:hint="cs"/>
          <w:b/>
          <w:bCs/>
          <w:sz w:val="40"/>
          <w:szCs w:val="40"/>
          <w:rtl/>
          <w:lang w:bidi="ar-DZ"/>
        </w:rPr>
        <w:t>/ أعمال موجهة</w:t>
      </w:r>
    </w:p>
    <w:p w:rsidR="0023468D" w:rsidRPr="0023468D" w:rsidRDefault="0023468D" w:rsidP="005A3099">
      <w:pPr>
        <w:bidi/>
        <w:spacing w:after="0"/>
        <w:jc w:val="both"/>
        <w:rPr>
          <w:rFonts w:ascii="Traditional Arabic" w:hAnsi="Traditional Arabic" w:cs="Traditional Arabic" w:hint="cs"/>
          <w:b/>
          <w:bCs/>
          <w:sz w:val="40"/>
          <w:szCs w:val="40"/>
          <w:rtl/>
          <w:lang w:bidi="ar-DZ"/>
        </w:rPr>
      </w:pPr>
      <w:proofErr w:type="gramStart"/>
      <w:r>
        <w:rPr>
          <w:rFonts w:ascii="Traditional Arabic" w:hAnsi="Traditional Arabic" w:cs="Traditional Arabic" w:hint="cs"/>
          <w:b/>
          <w:bCs/>
          <w:sz w:val="40"/>
          <w:szCs w:val="40"/>
          <w:rtl/>
          <w:lang w:bidi="ar-DZ"/>
        </w:rPr>
        <w:t>السنة</w:t>
      </w:r>
      <w:proofErr w:type="gramEnd"/>
      <w:r>
        <w:rPr>
          <w:rFonts w:ascii="Traditional Arabic" w:hAnsi="Traditional Arabic" w:cs="Traditional Arabic" w:hint="cs"/>
          <w:b/>
          <w:bCs/>
          <w:sz w:val="40"/>
          <w:szCs w:val="40"/>
          <w:rtl/>
          <w:lang w:bidi="ar-DZ"/>
        </w:rPr>
        <w:t xml:space="preserve"> الجامعية: 2023-2024</w:t>
      </w:r>
    </w:p>
    <w:p w:rsidR="00206649" w:rsidRPr="0023468D" w:rsidRDefault="00206649" w:rsidP="005A3099">
      <w:pPr>
        <w:bidi/>
        <w:spacing w:after="0"/>
        <w:jc w:val="center"/>
        <w:rPr>
          <w:rFonts w:ascii="Traditional Arabic" w:hAnsi="Traditional Arabic" w:cs="Traditional Arabic" w:hint="cs"/>
          <w:b/>
          <w:bCs/>
          <w:sz w:val="40"/>
          <w:szCs w:val="40"/>
          <w:rtl/>
          <w:lang w:bidi="ar-DZ"/>
        </w:rPr>
      </w:pPr>
      <w:r w:rsidRPr="0023468D">
        <w:rPr>
          <w:rFonts w:ascii="Traditional Arabic" w:hAnsi="Traditional Arabic" w:cs="Traditional Arabic" w:hint="cs"/>
          <w:b/>
          <w:bCs/>
          <w:sz w:val="40"/>
          <w:szCs w:val="40"/>
          <w:rtl/>
          <w:lang w:bidi="ar-DZ"/>
        </w:rPr>
        <w:t>المحور الثاني: نظرية الاعمال التجارية</w:t>
      </w:r>
    </w:p>
    <w:p w:rsidR="0090387B" w:rsidRPr="0023468D" w:rsidRDefault="00206649" w:rsidP="005A3099">
      <w:pPr>
        <w:bidi/>
        <w:spacing w:after="0"/>
        <w:jc w:val="center"/>
        <w:rPr>
          <w:rFonts w:ascii="Traditional Arabic" w:hAnsi="Traditional Arabic" w:cs="Traditional Arabic" w:hint="cs"/>
          <w:sz w:val="40"/>
          <w:szCs w:val="40"/>
          <w:rtl/>
          <w:lang w:bidi="ar-DZ"/>
        </w:rPr>
      </w:pPr>
      <w:proofErr w:type="gramStart"/>
      <w:r w:rsidRPr="0023468D">
        <w:rPr>
          <w:rFonts w:ascii="Traditional Arabic" w:hAnsi="Traditional Arabic" w:cs="Traditional Arabic" w:hint="cs"/>
          <w:b/>
          <w:bCs/>
          <w:sz w:val="40"/>
          <w:szCs w:val="40"/>
          <w:rtl/>
          <w:lang w:bidi="ar-DZ"/>
        </w:rPr>
        <w:t>البحث</w:t>
      </w:r>
      <w:proofErr w:type="gramEnd"/>
      <w:r w:rsidRPr="0023468D">
        <w:rPr>
          <w:rFonts w:ascii="Traditional Arabic" w:hAnsi="Traditional Arabic" w:cs="Traditional Arabic" w:hint="cs"/>
          <w:b/>
          <w:bCs/>
          <w:sz w:val="40"/>
          <w:szCs w:val="40"/>
          <w:rtl/>
          <w:lang w:bidi="ar-DZ"/>
        </w:rPr>
        <w:t xml:space="preserve"> التاسع: </w:t>
      </w:r>
      <w:r w:rsidR="0090387B" w:rsidRPr="0023468D">
        <w:rPr>
          <w:rFonts w:ascii="Traditional Arabic" w:hAnsi="Traditional Arabic" w:cs="Traditional Arabic" w:hint="cs"/>
          <w:b/>
          <w:bCs/>
          <w:sz w:val="40"/>
          <w:szCs w:val="40"/>
          <w:rtl/>
          <w:lang w:bidi="ar-DZ"/>
        </w:rPr>
        <w:t xml:space="preserve">الأعمال </w:t>
      </w:r>
      <w:r w:rsidR="00ED5786" w:rsidRPr="0023468D">
        <w:rPr>
          <w:rFonts w:ascii="Traditional Arabic" w:hAnsi="Traditional Arabic" w:cs="Traditional Arabic" w:hint="cs"/>
          <w:b/>
          <w:bCs/>
          <w:sz w:val="40"/>
          <w:szCs w:val="40"/>
          <w:rtl/>
          <w:lang w:bidi="ar-DZ"/>
        </w:rPr>
        <w:t>المختلطة</w:t>
      </w:r>
    </w:p>
    <w:p w:rsidR="0090387B" w:rsidRDefault="001C2215" w:rsidP="005A3099">
      <w:pPr>
        <w:bidi/>
        <w:spacing w:after="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العمل المختلط عبارة عن علاقة قانونية في إطار تصرف قانوني</w:t>
      </w:r>
      <w:r w:rsidR="0020664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واحد يجمع بين طرفين أحدهما تاجر عمله </w:t>
      </w:r>
      <w:r w:rsidR="00206649">
        <w:rPr>
          <w:rFonts w:ascii="Traditional Arabic" w:hAnsi="Traditional Arabic" w:cs="Traditional Arabic" w:hint="cs"/>
          <w:sz w:val="32"/>
          <w:szCs w:val="32"/>
          <w:rtl/>
          <w:lang w:bidi="ar-DZ"/>
        </w:rPr>
        <w:t>تجاري، والآخر شخص مدني، فهذه الح</w:t>
      </w:r>
      <w:r>
        <w:rPr>
          <w:rFonts w:ascii="Traditional Arabic" w:hAnsi="Traditional Arabic" w:cs="Traditional Arabic" w:hint="cs"/>
          <w:sz w:val="32"/>
          <w:szCs w:val="32"/>
          <w:rtl/>
          <w:lang w:bidi="ar-DZ"/>
        </w:rPr>
        <w:t xml:space="preserve">الة القانونية تتجسد بأحسن مثال في عقد </w:t>
      </w:r>
      <w:r w:rsidR="00206649">
        <w:rPr>
          <w:rFonts w:ascii="Traditional Arabic" w:hAnsi="Traditional Arabic" w:cs="Traditional Arabic" w:hint="cs"/>
          <w:sz w:val="32"/>
          <w:szCs w:val="32"/>
          <w:rtl/>
          <w:lang w:bidi="ar-DZ"/>
        </w:rPr>
        <w:t>الاستهلاك</w:t>
      </w:r>
      <w:r>
        <w:rPr>
          <w:rFonts w:ascii="Traditional Arabic" w:hAnsi="Traditional Arabic" w:cs="Traditional Arabic" w:hint="cs"/>
          <w:sz w:val="32"/>
          <w:szCs w:val="32"/>
          <w:rtl/>
          <w:lang w:bidi="ar-DZ"/>
        </w:rPr>
        <w:t xml:space="preserve">، وهو العقد الذي يجمع بين طرفين مختلفين تاجر ومستهلك، وعليه في حالة نكوث أحد المتعاقدين عن أداء </w:t>
      </w:r>
      <w:r w:rsidR="00206649">
        <w:rPr>
          <w:rFonts w:ascii="Traditional Arabic" w:hAnsi="Traditional Arabic" w:cs="Traditional Arabic" w:hint="cs"/>
          <w:sz w:val="32"/>
          <w:szCs w:val="32"/>
          <w:rtl/>
          <w:lang w:bidi="ar-DZ"/>
        </w:rPr>
        <w:t>التزامه</w:t>
      </w:r>
      <w:r>
        <w:rPr>
          <w:rFonts w:ascii="Traditional Arabic" w:hAnsi="Traditional Arabic" w:cs="Traditional Arabic" w:hint="cs"/>
          <w:sz w:val="32"/>
          <w:szCs w:val="32"/>
          <w:rtl/>
          <w:lang w:bidi="ar-DZ"/>
        </w:rPr>
        <w:t xml:space="preserve">، أي القانونين سيقضي في المنازعة؟ هل القواعد التجارية أو </w:t>
      </w:r>
      <w:proofErr w:type="gramStart"/>
      <w:r>
        <w:rPr>
          <w:rFonts w:ascii="Traditional Arabic" w:hAnsi="Traditional Arabic" w:cs="Traditional Arabic" w:hint="cs"/>
          <w:sz w:val="32"/>
          <w:szCs w:val="32"/>
          <w:rtl/>
          <w:lang w:bidi="ar-DZ"/>
        </w:rPr>
        <w:t>القواعد</w:t>
      </w:r>
      <w:proofErr w:type="gramEnd"/>
      <w:r>
        <w:rPr>
          <w:rFonts w:ascii="Traditional Arabic" w:hAnsi="Traditional Arabic" w:cs="Traditional Arabic" w:hint="cs"/>
          <w:sz w:val="32"/>
          <w:szCs w:val="32"/>
          <w:rtl/>
          <w:lang w:bidi="ar-DZ"/>
        </w:rPr>
        <w:t xml:space="preserve"> المدنية </w:t>
      </w:r>
      <w:r w:rsidR="00206649">
        <w:rPr>
          <w:rFonts w:ascii="Traditional Arabic" w:hAnsi="Traditional Arabic" w:cs="Traditional Arabic" w:hint="cs"/>
          <w:sz w:val="32"/>
          <w:szCs w:val="32"/>
          <w:rtl/>
          <w:lang w:bidi="ar-DZ"/>
        </w:rPr>
        <w:t>باعتبار</w:t>
      </w:r>
      <w:r>
        <w:rPr>
          <w:rFonts w:ascii="Traditional Arabic" w:hAnsi="Traditional Arabic" w:cs="Traditional Arabic" w:hint="cs"/>
          <w:sz w:val="32"/>
          <w:szCs w:val="32"/>
          <w:rtl/>
          <w:lang w:bidi="ar-DZ"/>
        </w:rPr>
        <w:t xml:space="preserve"> الأول تاجر والآخر طرف مدني؟</w:t>
      </w:r>
    </w:p>
    <w:p w:rsidR="001C2215" w:rsidRDefault="001C2215" w:rsidP="005A3099">
      <w:pPr>
        <w:bidi/>
        <w:spacing w:after="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هنا أوجد المشرع الجزائري حلات يمكن فيها التنسيق بين القاعدة المدنية والقاعدة التجارية.</w:t>
      </w:r>
    </w:p>
    <w:p w:rsidR="001C2215" w:rsidRDefault="001C2215" w:rsidP="005A3099">
      <w:pPr>
        <w:bidi/>
        <w:spacing w:after="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الحلات التي يمكن فيها التنسيق بين القاعدة المدنية والقاعدة التجارية:</w:t>
      </w:r>
    </w:p>
    <w:p w:rsidR="0023468D" w:rsidRDefault="001C2215" w:rsidP="005A3099">
      <w:pPr>
        <w:bidi/>
        <w:spacing w:after="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هنا يجب البحث عن الجهة القضائية المختصة قانونا، فالعلاقة بين المنتج والمستهلك هي علاقة غير متكافئة، طرف قوي</w:t>
      </w:r>
      <w:r w:rsidR="008B3E5D">
        <w:rPr>
          <w:rFonts w:ascii="Traditional Arabic" w:hAnsi="Traditional Arabic" w:cs="Traditional Arabic" w:hint="cs"/>
          <w:sz w:val="32"/>
          <w:szCs w:val="32"/>
          <w:rtl/>
          <w:lang w:bidi="ar-DZ"/>
        </w:rPr>
        <w:t xml:space="preserve"> يمتهن أعمال التجارة، وطرف ضعيف يجهل عالم التجارة، وفي مسألة نظر الدعوى وجب الوقوف على نقطتين أساسيتين، النقطة الأولى تتعلق بقواعد </w:t>
      </w:r>
      <w:r w:rsidR="00206649">
        <w:rPr>
          <w:rFonts w:ascii="Traditional Arabic" w:hAnsi="Traditional Arabic" w:cs="Traditional Arabic" w:hint="cs"/>
          <w:sz w:val="32"/>
          <w:szCs w:val="32"/>
          <w:rtl/>
          <w:lang w:bidi="ar-DZ"/>
        </w:rPr>
        <w:t>الاختصاص</w:t>
      </w:r>
      <w:r w:rsidR="008B3E5D">
        <w:rPr>
          <w:rFonts w:ascii="Traditional Arabic" w:hAnsi="Traditional Arabic" w:cs="Traditional Arabic" w:hint="cs"/>
          <w:sz w:val="32"/>
          <w:szCs w:val="32"/>
          <w:rtl/>
          <w:lang w:bidi="ar-DZ"/>
        </w:rPr>
        <w:t>، والنقطة الثانية فتخص مسألة الإثبات.</w:t>
      </w:r>
    </w:p>
    <w:p w:rsidR="008B3E5D" w:rsidRPr="0023468D" w:rsidRDefault="0023468D" w:rsidP="005A3099">
      <w:pPr>
        <w:bidi/>
        <w:spacing w:after="0"/>
        <w:ind w:left="360"/>
        <w:jc w:val="both"/>
        <w:rPr>
          <w:rFonts w:ascii="Traditional Arabic" w:hAnsi="Traditional Arabic" w:cs="Traditional Arabic" w:hint="cs"/>
          <w:b/>
          <w:bCs/>
          <w:sz w:val="36"/>
          <w:szCs w:val="36"/>
          <w:lang w:bidi="ar-DZ"/>
        </w:rPr>
      </w:pPr>
      <w:r w:rsidRPr="0023468D">
        <w:rPr>
          <w:rFonts w:ascii="Traditional Arabic" w:hAnsi="Traditional Arabic" w:cs="Traditional Arabic" w:hint="cs"/>
          <w:b/>
          <w:bCs/>
          <w:sz w:val="36"/>
          <w:szCs w:val="36"/>
          <w:rtl/>
          <w:lang w:bidi="ar-DZ"/>
        </w:rPr>
        <w:t xml:space="preserve">أولا: </w:t>
      </w:r>
      <w:proofErr w:type="gramStart"/>
      <w:r w:rsidR="008B3E5D" w:rsidRPr="0023468D">
        <w:rPr>
          <w:rFonts w:ascii="Traditional Arabic" w:hAnsi="Traditional Arabic" w:cs="Traditional Arabic" w:hint="cs"/>
          <w:b/>
          <w:bCs/>
          <w:sz w:val="36"/>
          <w:szCs w:val="36"/>
          <w:rtl/>
          <w:lang w:bidi="ar-DZ"/>
        </w:rPr>
        <w:t>قواعد</w:t>
      </w:r>
      <w:proofErr w:type="gramEnd"/>
      <w:r w:rsidR="008B3E5D" w:rsidRPr="0023468D">
        <w:rPr>
          <w:rFonts w:ascii="Traditional Arabic" w:hAnsi="Traditional Arabic" w:cs="Traditional Arabic" w:hint="cs"/>
          <w:b/>
          <w:bCs/>
          <w:sz w:val="36"/>
          <w:szCs w:val="36"/>
          <w:rtl/>
          <w:lang w:bidi="ar-DZ"/>
        </w:rPr>
        <w:t xml:space="preserve"> </w:t>
      </w:r>
      <w:r w:rsidR="00206649" w:rsidRPr="0023468D">
        <w:rPr>
          <w:rFonts w:ascii="Traditional Arabic" w:hAnsi="Traditional Arabic" w:cs="Traditional Arabic" w:hint="cs"/>
          <w:b/>
          <w:bCs/>
          <w:sz w:val="36"/>
          <w:szCs w:val="36"/>
          <w:rtl/>
          <w:lang w:bidi="ar-DZ"/>
        </w:rPr>
        <w:t>الاختصاص</w:t>
      </w:r>
    </w:p>
    <w:p w:rsidR="008B3E5D" w:rsidRDefault="008B3E5D" w:rsidP="005A3099">
      <w:pPr>
        <w:bidi/>
        <w:spacing w:after="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نظر المشرع الجزائري الى العمل المختلط على أنه عقد إذعان أكثر من نظرته إليه على أنه عقد مساومة، لأن إرادته دائما تتجه إلى حماية الطرف الضعيف في العلاقة القانونية، سواء ذلك في الجهة القضائية أو مسألة الإثبات </w:t>
      </w:r>
    </w:p>
    <w:p w:rsidR="006D0140" w:rsidRDefault="006D0140" w:rsidP="005A3099">
      <w:pPr>
        <w:bidi/>
        <w:spacing w:after="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 xml:space="preserve">بداية لمعرفة الجهة القضائية المختصة نوعيا فإن القاضي الذي ينظر في القضايا المدنية هو نفسه الذي ينظر في القضايا التجارية من خلال القسم التجار، وبذلك </w:t>
      </w:r>
      <w:r w:rsidR="00206649">
        <w:rPr>
          <w:rFonts w:ascii="Traditional Arabic" w:hAnsi="Traditional Arabic" w:cs="Traditional Arabic" w:hint="cs"/>
          <w:sz w:val="32"/>
          <w:szCs w:val="32"/>
          <w:rtl/>
          <w:lang w:bidi="ar-DZ"/>
        </w:rPr>
        <w:t>الاختصاص</w:t>
      </w:r>
      <w:r>
        <w:rPr>
          <w:rFonts w:ascii="Traditional Arabic" w:hAnsi="Traditional Arabic" w:cs="Traditional Arabic" w:hint="cs"/>
          <w:sz w:val="32"/>
          <w:szCs w:val="32"/>
          <w:rtl/>
          <w:lang w:bidi="ar-DZ"/>
        </w:rPr>
        <w:t xml:space="preserve"> النوعي لا يثور إشكاله في الجزائر وذلك لعدم وجود </w:t>
      </w:r>
      <w:r w:rsidR="00206649">
        <w:rPr>
          <w:rFonts w:ascii="Traditional Arabic" w:hAnsi="Traditional Arabic" w:cs="Traditional Arabic" w:hint="cs"/>
          <w:sz w:val="32"/>
          <w:szCs w:val="32"/>
          <w:rtl/>
          <w:lang w:bidi="ar-DZ"/>
        </w:rPr>
        <w:t>اختصاص</w:t>
      </w:r>
      <w:r>
        <w:rPr>
          <w:rFonts w:ascii="Traditional Arabic" w:hAnsi="Traditional Arabic" w:cs="Traditional Arabic" w:hint="cs"/>
          <w:sz w:val="32"/>
          <w:szCs w:val="32"/>
          <w:rtl/>
          <w:lang w:bidi="ar-DZ"/>
        </w:rPr>
        <w:t xml:space="preserve"> تجاري مستقل على عكس الدول التي يوجد بها محاكم مدني ومحام تجارية كفرنسا.</w:t>
      </w:r>
    </w:p>
    <w:p w:rsidR="006D0140" w:rsidRDefault="006D0140" w:rsidP="005A3099">
      <w:pPr>
        <w:bidi/>
        <w:spacing w:after="0"/>
        <w:jc w:val="both"/>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وهنا</w:t>
      </w:r>
      <w:proofErr w:type="gramEnd"/>
      <w:r>
        <w:rPr>
          <w:rFonts w:ascii="Traditional Arabic" w:hAnsi="Traditional Arabic" w:cs="Traditional Arabic" w:hint="cs"/>
          <w:sz w:val="32"/>
          <w:szCs w:val="32"/>
          <w:rtl/>
          <w:lang w:bidi="ar-DZ"/>
        </w:rPr>
        <w:t xml:space="preserve"> المشرع الجزائري في مسألة </w:t>
      </w:r>
      <w:r w:rsidR="00206649">
        <w:rPr>
          <w:rFonts w:ascii="Traditional Arabic" w:hAnsi="Traditional Arabic" w:cs="Traditional Arabic" w:hint="cs"/>
          <w:sz w:val="32"/>
          <w:szCs w:val="32"/>
          <w:rtl/>
          <w:lang w:bidi="ar-DZ"/>
        </w:rPr>
        <w:t>الاختصاص</w:t>
      </w:r>
      <w:r>
        <w:rPr>
          <w:rFonts w:ascii="Traditional Arabic" w:hAnsi="Traditional Arabic" w:cs="Traditional Arabic" w:hint="cs"/>
          <w:sz w:val="32"/>
          <w:szCs w:val="32"/>
          <w:rtl/>
          <w:lang w:bidi="ar-DZ"/>
        </w:rPr>
        <w:t xml:space="preserve"> النوعي عادل بين طرفي العلاقة من خلال توفير حماية أكبر وأكثر للطرف المدني حيث أنه:</w:t>
      </w:r>
    </w:p>
    <w:p w:rsidR="006D0140" w:rsidRDefault="006D0140" w:rsidP="005A3099">
      <w:pPr>
        <w:pStyle w:val="Paragraphedeliste"/>
        <w:numPr>
          <w:ilvl w:val="0"/>
          <w:numId w:val="2"/>
        </w:numPr>
        <w:bidi/>
        <w:spacing w:after="0"/>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 xml:space="preserve">إذا كان المدعى عليه هو شخص التاجر فالقواعد </w:t>
      </w:r>
      <w:proofErr w:type="gramStart"/>
      <w:r>
        <w:rPr>
          <w:rFonts w:ascii="Traditional Arabic" w:hAnsi="Traditional Arabic" w:cs="Traditional Arabic" w:hint="cs"/>
          <w:sz w:val="32"/>
          <w:szCs w:val="32"/>
          <w:rtl/>
          <w:lang w:bidi="ar-DZ"/>
        </w:rPr>
        <w:t>تقتضي</w:t>
      </w:r>
      <w:proofErr w:type="gramEnd"/>
      <w:r>
        <w:rPr>
          <w:rFonts w:ascii="Traditional Arabic" w:hAnsi="Traditional Arabic" w:cs="Traditional Arabic" w:hint="cs"/>
          <w:sz w:val="32"/>
          <w:szCs w:val="32"/>
          <w:rtl/>
          <w:lang w:bidi="ar-DZ"/>
        </w:rPr>
        <w:t xml:space="preserve"> مق</w:t>
      </w:r>
      <w:r w:rsidR="00C471CD">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ضاته أمام المحكمة التجارية.</w:t>
      </w:r>
    </w:p>
    <w:p w:rsidR="006D0140" w:rsidRDefault="006D0140" w:rsidP="005A3099">
      <w:pPr>
        <w:pStyle w:val="Paragraphedeliste"/>
        <w:numPr>
          <w:ilvl w:val="0"/>
          <w:numId w:val="2"/>
        </w:numPr>
        <w:bidi/>
        <w:spacing w:after="0"/>
        <w:jc w:val="both"/>
        <w:rPr>
          <w:rFonts w:ascii="Traditional Arabic" w:hAnsi="Traditional Arabic" w:cs="Traditional Arabic" w:hint="cs"/>
          <w:sz w:val="32"/>
          <w:szCs w:val="32"/>
          <w:lang w:bidi="ar-DZ"/>
        </w:rPr>
      </w:pPr>
      <w:proofErr w:type="gramStart"/>
      <w:r>
        <w:rPr>
          <w:rFonts w:ascii="Traditional Arabic" w:hAnsi="Traditional Arabic" w:cs="Traditional Arabic" w:hint="cs"/>
          <w:sz w:val="32"/>
          <w:szCs w:val="32"/>
          <w:rtl/>
          <w:lang w:bidi="ar-DZ"/>
        </w:rPr>
        <w:t>إذا</w:t>
      </w:r>
      <w:proofErr w:type="gramEnd"/>
      <w:r>
        <w:rPr>
          <w:rFonts w:ascii="Traditional Arabic" w:hAnsi="Traditional Arabic" w:cs="Traditional Arabic" w:hint="cs"/>
          <w:sz w:val="32"/>
          <w:szCs w:val="32"/>
          <w:rtl/>
          <w:lang w:bidi="ar-DZ"/>
        </w:rPr>
        <w:t xml:space="preserve"> كان المدعى عليه طرف مدني فالقواعد العامة تقتضي مق</w:t>
      </w:r>
      <w:r w:rsidR="00C471CD">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ضاته أمام المحكمة المدنية.</w:t>
      </w:r>
    </w:p>
    <w:p w:rsidR="006D0140" w:rsidRDefault="00EC1771" w:rsidP="005A3099">
      <w:pPr>
        <w:bidi/>
        <w:spacing w:after="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ومن ثمة إذا كان التاجر مدعى والطرف المدني مدعى عليه ترفع الدعوى امام المحكمة المدنية، أما إذا كان المدعي شخص مدني والمدعى عليه شخص تاجر، فالمحكمة التي تنظر في المنازعة هي:</w:t>
      </w:r>
    </w:p>
    <w:p w:rsidR="00EC1771" w:rsidRDefault="00EC1771" w:rsidP="005A3099">
      <w:pPr>
        <w:bidi/>
        <w:spacing w:after="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هنا المشرع الجزائري أعطى الخيار للشخص المدني بأن له الحق في رفع دعواه أمام المحكمة المدنية أو المحكمة التجارية</w:t>
      </w:r>
      <w:r w:rsidR="00306B9C">
        <w:rPr>
          <w:rFonts w:ascii="Traditional Arabic" w:hAnsi="Traditional Arabic" w:cs="Traditional Arabic" w:hint="cs"/>
          <w:sz w:val="32"/>
          <w:szCs w:val="32"/>
          <w:rtl/>
          <w:lang w:bidi="ar-DZ"/>
        </w:rPr>
        <w:t xml:space="preserve">، فكلا المحكمتين مختصتين في النظر في النزاع، والأفضل له رفع دعواه امام القسم التجاري، لأن القضاء التجاري قضاء </w:t>
      </w:r>
      <w:r w:rsidR="00C471CD">
        <w:rPr>
          <w:rFonts w:ascii="Traditional Arabic" w:hAnsi="Traditional Arabic" w:cs="Traditional Arabic" w:hint="cs"/>
          <w:sz w:val="32"/>
          <w:szCs w:val="32"/>
          <w:rtl/>
          <w:lang w:bidi="ar-DZ"/>
        </w:rPr>
        <w:t>استثنائي</w:t>
      </w:r>
      <w:r w:rsidR="00306B9C">
        <w:rPr>
          <w:rFonts w:ascii="Traditional Arabic" w:hAnsi="Traditional Arabic" w:cs="Traditional Arabic" w:hint="cs"/>
          <w:sz w:val="32"/>
          <w:szCs w:val="32"/>
          <w:rtl/>
          <w:lang w:bidi="ar-DZ"/>
        </w:rPr>
        <w:t xml:space="preserve"> وغير مألوف للطرف المدني.</w:t>
      </w:r>
    </w:p>
    <w:p w:rsidR="00306B9C" w:rsidRDefault="00306B9C" w:rsidP="005A3099">
      <w:pPr>
        <w:pStyle w:val="Paragraphedeliste"/>
        <w:numPr>
          <w:ilvl w:val="0"/>
          <w:numId w:val="5"/>
        </w:numPr>
        <w:tabs>
          <w:tab w:val="right" w:pos="283"/>
        </w:tabs>
        <w:bidi/>
        <w:spacing w:after="0"/>
        <w:ind w:left="0" w:firstLine="0"/>
        <w:jc w:val="both"/>
        <w:rPr>
          <w:rFonts w:ascii="Traditional Arabic" w:hAnsi="Traditional Arabic" w:cs="Traditional Arabic" w:hint="cs"/>
          <w:sz w:val="32"/>
          <w:szCs w:val="32"/>
          <w:lang w:bidi="ar-DZ"/>
        </w:rPr>
      </w:pPr>
      <w:proofErr w:type="gramStart"/>
      <w:r>
        <w:rPr>
          <w:rFonts w:ascii="Traditional Arabic" w:hAnsi="Traditional Arabic" w:cs="Traditional Arabic" w:hint="cs"/>
          <w:sz w:val="32"/>
          <w:szCs w:val="32"/>
          <w:rtl/>
          <w:lang w:bidi="ar-DZ"/>
        </w:rPr>
        <w:t>أما</w:t>
      </w:r>
      <w:proofErr w:type="gramEnd"/>
      <w:r>
        <w:rPr>
          <w:rFonts w:ascii="Traditional Arabic" w:hAnsi="Traditional Arabic" w:cs="Traditional Arabic" w:hint="cs"/>
          <w:sz w:val="32"/>
          <w:szCs w:val="32"/>
          <w:rtl/>
          <w:lang w:bidi="ar-DZ"/>
        </w:rPr>
        <w:t xml:space="preserve"> فيما يخص </w:t>
      </w:r>
      <w:r w:rsidR="00C471CD">
        <w:rPr>
          <w:rFonts w:ascii="Traditional Arabic" w:hAnsi="Traditional Arabic" w:cs="Traditional Arabic" w:hint="cs"/>
          <w:sz w:val="32"/>
          <w:szCs w:val="32"/>
          <w:rtl/>
          <w:lang w:bidi="ar-DZ"/>
        </w:rPr>
        <w:t>الاختصاص</w:t>
      </w:r>
      <w:r>
        <w:rPr>
          <w:rFonts w:ascii="Traditional Arabic" w:hAnsi="Traditional Arabic" w:cs="Traditional Arabic" w:hint="cs"/>
          <w:sz w:val="32"/>
          <w:szCs w:val="32"/>
          <w:rtl/>
          <w:lang w:bidi="ar-DZ"/>
        </w:rPr>
        <w:t xml:space="preserve"> المحلي: فطبقا للقاعدة العامة المحكمة المختصة محليا هي المحكمة التي يوجد بدائرة </w:t>
      </w:r>
      <w:r w:rsidR="00C471CD">
        <w:rPr>
          <w:rFonts w:ascii="Traditional Arabic" w:hAnsi="Traditional Arabic" w:cs="Traditional Arabic" w:hint="cs"/>
          <w:sz w:val="32"/>
          <w:szCs w:val="32"/>
          <w:rtl/>
          <w:lang w:bidi="ar-DZ"/>
        </w:rPr>
        <w:t>اختصاصها</w:t>
      </w:r>
      <w:r>
        <w:rPr>
          <w:rFonts w:ascii="Traditional Arabic" w:hAnsi="Traditional Arabic" w:cs="Traditional Arabic" w:hint="cs"/>
          <w:sz w:val="32"/>
          <w:szCs w:val="32"/>
          <w:rtl/>
          <w:lang w:bidi="ar-DZ"/>
        </w:rPr>
        <w:t xml:space="preserve"> موطن الشخص المدعى عليه طبقا لنص المادة 37 </w:t>
      </w:r>
      <w:proofErr w:type="spellStart"/>
      <w:r>
        <w:rPr>
          <w:rFonts w:ascii="Traditional Arabic" w:hAnsi="Traditional Arabic" w:cs="Traditional Arabic" w:hint="cs"/>
          <w:sz w:val="32"/>
          <w:szCs w:val="32"/>
          <w:rtl/>
          <w:lang w:bidi="ar-DZ"/>
        </w:rPr>
        <w:t>ق.إ.م.إ</w:t>
      </w:r>
      <w:proofErr w:type="spellEnd"/>
      <w:r>
        <w:rPr>
          <w:rFonts w:ascii="Traditional Arabic" w:hAnsi="Traditional Arabic" w:cs="Traditional Arabic" w:hint="cs"/>
          <w:sz w:val="32"/>
          <w:szCs w:val="32"/>
          <w:rtl/>
          <w:lang w:bidi="ar-DZ"/>
        </w:rPr>
        <w:t xml:space="preserve">، غير أنه وجب القول أن للقاعدة </w:t>
      </w:r>
      <w:r w:rsidR="00C471CD">
        <w:rPr>
          <w:rFonts w:ascii="Traditional Arabic" w:hAnsi="Traditional Arabic" w:cs="Traditional Arabic" w:hint="cs"/>
          <w:sz w:val="32"/>
          <w:szCs w:val="32"/>
          <w:rtl/>
          <w:lang w:bidi="ar-DZ"/>
        </w:rPr>
        <w:t>استثناء</w:t>
      </w:r>
      <w:r>
        <w:rPr>
          <w:rFonts w:ascii="Traditional Arabic" w:hAnsi="Traditional Arabic" w:cs="Traditional Arabic" w:hint="cs"/>
          <w:sz w:val="32"/>
          <w:szCs w:val="32"/>
          <w:rtl/>
          <w:lang w:bidi="ar-DZ"/>
        </w:rPr>
        <w:t xml:space="preserve"> إذا كانت المنازعة تجارية بأن جعل المشرع الجزائري الجهة القضائية المختصة هي المحكمة التي وقع بدائرة اختصاصها الوعد وتسليم البضاعة، أي مكان وجود العقد الذي أبرم والتي يتم بدائرة اختصاصها الوفاء، طبقا لنص المادة 39 </w:t>
      </w:r>
      <w:proofErr w:type="spellStart"/>
      <w:r>
        <w:rPr>
          <w:rFonts w:ascii="Traditional Arabic" w:hAnsi="Traditional Arabic" w:cs="Traditional Arabic" w:hint="cs"/>
          <w:sz w:val="32"/>
          <w:szCs w:val="32"/>
          <w:rtl/>
          <w:lang w:bidi="ar-DZ"/>
        </w:rPr>
        <w:t>ق.إ.م.إ</w:t>
      </w:r>
      <w:proofErr w:type="spellEnd"/>
      <w:r w:rsidR="00075550">
        <w:rPr>
          <w:rFonts w:ascii="Traditional Arabic" w:hAnsi="Traditional Arabic" w:cs="Traditional Arabic" w:hint="cs"/>
          <w:sz w:val="32"/>
          <w:szCs w:val="32"/>
          <w:rtl/>
          <w:lang w:bidi="ar-DZ"/>
        </w:rPr>
        <w:t>، وعليه:</w:t>
      </w:r>
    </w:p>
    <w:p w:rsidR="00075550" w:rsidRDefault="00075550" w:rsidP="005A3099">
      <w:pPr>
        <w:pStyle w:val="Paragraphedeliste"/>
        <w:numPr>
          <w:ilvl w:val="0"/>
          <w:numId w:val="6"/>
        </w:numPr>
        <w:bidi/>
        <w:spacing w:after="0"/>
        <w:ind w:left="0" w:firstLine="360"/>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 xml:space="preserve">إذا كان التاجر مدعي والطرف المدني مدعى عليه فيؤول الاختصاص المحلي إلى المحكمة المتواجد بدائرة اختصاصها موطن الطرف المدني (المادة 37 </w:t>
      </w:r>
      <w:proofErr w:type="spellStart"/>
      <w:r>
        <w:rPr>
          <w:rFonts w:ascii="Traditional Arabic" w:hAnsi="Traditional Arabic" w:cs="Traditional Arabic" w:hint="cs"/>
          <w:sz w:val="32"/>
          <w:szCs w:val="32"/>
          <w:rtl/>
          <w:lang w:bidi="ar-DZ"/>
        </w:rPr>
        <w:t>ق.إ.م.إ</w:t>
      </w:r>
      <w:proofErr w:type="spellEnd"/>
      <w:r>
        <w:rPr>
          <w:rFonts w:ascii="Traditional Arabic" w:hAnsi="Traditional Arabic" w:cs="Traditional Arabic" w:hint="cs"/>
          <w:sz w:val="32"/>
          <w:szCs w:val="32"/>
          <w:rtl/>
          <w:lang w:bidi="ar-DZ"/>
        </w:rPr>
        <w:t>).</w:t>
      </w:r>
    </w:p>
    <w:p w:rsidR="00075550" w:rsidRDefault="00075550" w:rsidP="005A3099">
      <w:pPr>
        <w:pStyle w:val="Paragraphedeliste"/>
        <w:numPr>
          <w:ilvl w:val="0"/>
          <w:numId w:val="6"/>
        </w:numPr>
        <w:bidi/>
        <w:spacing w:after="0"/>
        <w:ind w:left="0" w:firstLine="360"/>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أما إذا كا</w:t>
      </w:r>
      <w:proofErr w:type="gramStart"/>
      <w:r>
        <w:rPr>
          <w:rFonts w:ascii="Traditional Arabic" w:hAnsi="Traditional Arabic" w:cs="Traditional Arabic" w:hint="cs"/>
          <w:sz w:val="32"/>
          <w:szCs w:val="32"/>
          <w:rtl/>
          <w:lang w:bidi="ar-DZ"/>
        </w:rPr>
        <w:t>ن الطرف ا</w:t>
      </w:r>
      <w:proofErr w:type="gramEnd"/>
      <w:r>
        <w:rPr>
          <w:rFonts w:ascii="Traditional Arabic" w:hAnsi="Traditional Arabic" w:cs="Traditional Arabic" w:hint="cs"/>
          <w:sz w:val="32"/>
          <w:szCs w:val="32"/>
          <w:rtl/>
          <w:lang w:bidi="ar-DZ"/>
        </w:rPr>
        <w:t>لمدني مدعي والتاجر الطرف ا</w:t>
      </w:r>
      <w:r w:rsidR="00896B17">
        <w:rPr>
          <w:rFonts w:ascii="Traditional Arabic" w:hAnsi="Traditional Arabic" w:cs="Traditional Arabic" w:hint="cs"/>
          <w:sz w:val="32"/>
          <w:szCs w:val="32"/>
          <w:rtl/>
          <w:lang w:bidi="ar-DZ"/>
        </w:rPr>
        <w:t>لمدعى عليه فيؤول الاختصاص المحلي</w:t>
      </w:r>
      <w:r>
        <w:rPr>
          <w:rFonts w:ascii="Traditional Arabic" w:hAnsi="Traditional Arabic" w:cs="Traditional Arabic" w:hint="cs"/>
          <w:sz w:val="32"/>
          <w:szCs w:val="32"/>
          <w:rtl/>
          <w:lang w:bidi="ar-DZ"/>
        </w:rPr>
        <w:t xml:space="preserve"> إلى المح</w:t>
      </w:r>
      <w:r w:rsidR="00896B17">
        <w:rPr>
          <w:rFonts w:ascii="Traditional Arabic" w:hAnsi="Traditional Arabic" w:cs="Traditional Arabic" w:hint="cs"/>
          <w:sz w:val="32"/>
          <w:szCs w:val="32"/>
          <w:rtl/>
          <w:lang w:bidi="ar-DZ"/>
        </w:rPr>
        <w:t>ك</w:t>
      </w:r>
      <w:r>
        <w:rPr>
          <w:rFonts w:ascii="Traditional Arabic" w:hAnsi="Traditional Arabic" w:cs="Traditional Arabic" w:hint="cs"/>
          <w:sz w:val="32"/>
          <w:szCs w:val="32"/>
          <w:rtl/>
          <w:lang w:bidi="ar-DZ"/>
        </w:rPr>
        <w:t>مة التي أبرم فيها أو بدائرة اختصاصها العقد، أو المحكمة التي يتواجد بدائرة اختصاصها الوفاء بالعقد ( محكمة تنفيذ العقد)، أو تطبيقا للقاعدة الأصلية موطن المدعى عليه الأصلي (المادة 39ق.إ.م.إ)، وعليه يجوز  رفع الدعوى أمام هذه المحاكم الثلاث.</w:t>
      </w:r>
    </w:p>
    <w:p w:rsidR="00075550" w:rsidRDefault="00075550" w:rsidP="005A3099">
      <w:pPr>
        <w:bidi/>
        <w:spacing w:after="0"/>
        <w:ind w:firstLine="360"/>
        <w:jc w:val="both"/>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هنا</w:t>
      </w:r>
      <w:proofErr w:type="gramEnd"/>
      <w:r>
        <w:rPr>
          <w:rFonts w:ascii="Traditional Arabic" w:hAnsi="Traditional Arabic" w:cs="Traditional Arabic" w:hint="cs"/>
          <w:sz w:val="32"/>
          <w:szCs w:val="32"/>
          <w:rtl/>
          <w:lang w:bidi="ar-DZ"/>
        </w:rPr>
        <w:t xml:space="preserve"> مسألة </w:t>
      </w:r>
      <w:r w:rsidR="00896B17">
        <w:rPr>
          <w:rFonts w:ascii="Traditional Arabic" w:hAnsi="Traditional Arabic" w:cs="Traditional Arabic" w:hint="cs"/>
          <w:sz w:val="32"/>
          <w:szCs w:val="32"/>
          <w:rtl/>
          <w:lang w:bidi="ar-DZ"/>
        </w:rPr>
        <w:t>الاختيار</w:t>
      </w:r>
      <w:r>
        <w:rPr>
          <w:rFonts w:ascii="Traditional Arabic" w:hAnsi="Traditional Arabic" w:cs="Traditional Arabic" w:hint="cs"/>
          <w:sz w:val="32"/>
          <w:szCs w:val="32"/>
          <w:rtl/>
          <w:lang w:bidi="ar-DZ"/>
        </w:rPr>
        <w:t xml:space="preserve"> بين هذه المحاكم الثلاث يتم بالنظر إلى أقلها نفقات ومصاريف، وهي بالتالي المحكمة القريبة </w:t>
      </w:r>
      <w:r w:rsidR="00AD0A49">
        <w:rPr>
          <w:rFonts w:ascii="Traditional Arabic" w:hAnsi="Traditional Arabic" w:cs="Traditional Arabic" w:hint="cs"/>
          <w:sz w:val="32"/>
          <w:szCs w:val="32"/>
          <w:rtl/>
          <w:lang w:bidi="ar-DZ"/>
        </w:rPr>
        <w:t>من موطنه (المدعى عليه)</w:t>
      </w:r>
    </w:p>
    <w:p w:rsidR="00AD0A49" w:rsidRPr="0023468D" w:rsidRDefault="0023468D" w:rsidP="005A3099">
      <w:pPr>
        <w:bidi/>
        <w:spacing w:after="0"/>
        <w:ind w:left="360"/>
        <w:jc w:val="both"/>
        <w:rPr>
          <w:rFonts w:ascii="Traditional Arabic" w:hAnsi="Traditional Arabic" w:cs="Traditional Arabic" w:hint="cs"/>
          <w:b/>
          <w:bCs/>
          <w:sz w:val="36"/>
          <w:szCs w:val="36"/>
          <w:lang w:bidi="ar-DZ"/>
        </w:rPr>
      </w:pPr>
      <w:r w:rsidRPr="0023468D">
        <w:rPr>
          <w:rFonts w:ascii="Traditional Arabic" w:hAnsi="Traditional Arabic" w:cs="Traditional Arabic" w:hint="cs"/>
          <w:b/>
          <w:bCs/>
          <w:sz w:val="36"/>
          <w:szCs w:val="36"/>
          <w:rtl/>
          <w:lang w:bidi="ar-DZ"/>
        </w:rPr>
        <w:lastRenderedPageBreak/>
        <w:t xml:space="preserve">ثانيا: </w:t>
      </w:r>
      <w:proofErr w:type="gramStart"/>
      <w:r w:rsidRPr="0023468D">
        <w:rPr>
          <w:rFonts w:ascii="Traditional Arabic" w:hAnsi="Traditional Arabic" w:cs="Traditional Arabic" w:hint="cs"/>
          <w:b/>
          <w:bCs/>
          <w:sz w:val="36"/>
          <w:szCs w:val="36"/>
          <w:rtl/>
          <w:lang w:bidi="ar-DZ"/>
        </w:rPr>
        <w:t>مسألة</w:t>
      </w:r>
      <w:proofErr w:type="gramEnd"/>
      <w:r w:rsidRPr="0023468D">
        <w:rPr>
          <w:rFonts w:ascii="Traditional Arabic" w:hAnsi="Traditional Arabic" w:cs="Traditional Arabic" w:hint="cs"/>
          <w:b/>
          <w:bCs/>
          <w:sz w:val="36"/>
          <w:szCs w:val="36"/>
          <w:rtl/>
          <w:lang w:bidi="ar-DZ"/>
        </w:rPr>
        <w:t xml:space="preserve"> الإثبات</w:t>
      </w:r>
    </w:p>
    <w:p w:rsidR="00AD0A49" w:rsidRDefault="00AD0A49" w:rsidP="005A3099">
      <w:pPr>
        <w:bidi/>
        <w:spacing w:after="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نحن نعلم أن مسألة الاثبات في القواعد المدنية مقيدة، أما في المسائل التجارية فهي تخضع لمبدأ حرية الاثبات، ولما كان طرفي العلاقة شخص مدني يجهل المعاملات التجارية وشخص تاجر على علم ودراية بالمسائل التجارية، </w:t>
      </w:r>
      <w:r w:rsidR="00896B17">
        <w:rPr>
          <w:rFonts w:ascii="Traditional Arabic" w:hAnsi="Traditional Arabic" w:cs="Traditional Arabic" w:hint="cs"/>
          <w:sz w:val="32"/>
          <w:szCs w:val="32"/>
          <w:rtl/>
          <w:lang w:bidi="ar-DZ"/>
        </w:rPr>
        <w:t>ك</w:t>
      </w:r>
      <w:r>
        <w:rPr>
          <w:rFonts w:ascii="Traditional Arabic" w:hAnsi="Traditional Arabic" w:cs="Traditional Arabic" w:hint="cs"/>
          <w:sz w:val="32"/>
          <w:szCs w:val="32"/>
          <w:rtl/>
          <w:lang w:bidi="ar-DZ"/>
        </w:rPr>
        <w:t xml:space="preserve">يف تعامل </w:t>
      </w:r>
      <w:r w:rsidR="006C1FA5">
        <w:rPr>
          <w:rFonts w:ascii="Traditional Arabic" w:hAnsi="Traditional Arabic" w:cs="Traditional Arabic" w:hint="cs"/>
          <w:sz w:val="32"/>
          <w:szCs w:val="32"/>
          <w:rtl/>
          <w:lang w:bidi="ar-DZ"/>
        </w:rPr>
        <w:t>المشرع الجزائري مع هذين المبدئي، على أساس طبيعة العلاقة التعاقدية:</w:t>
      </w:r>
    </w:p>
    <w:p w:rsidR="006C1FA5" w:rsidRDefault="006C1FA5" w:rsidP="005A3099">
      <w:pPr>
        <w:pStyle w:val="Paragraphedeliste"/>
        <w:numPr>
          <w:ilvl w:val="0"/>
          <w:numId w:val="7"/>
        </w:numPr>
        <w:bidi/>
        <w:spacing w:after="0"/>
        <w:ind w:left="0" w:firstLine="360"/>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إذا كان المدعي شخص تاجر وكان المدعى عليه شخص مدني، هنا يتقيد التاجر بالقواعد الثبوتية المدنية، وعليه يتقيد بالإثبات بالكتابة كلما كانت قيمة الدين تزيد عن 100.000دج، طبقا لنص المادة 333 ق.م.</w:t>
      </w:r>
    </w:p>
    <w:p w:rsidR="006C1FA5" w:rsidRDefault="006C1FA5" w:rsidP="005A3099">
      <w:pPr>
        <w:pStyle w:val="Paragraphedeliste"/>
        <w:numPr>
          <w:ilvl w:val="0"/>
          <w:numId w:val="7"/>
        </w:numPr>
        <w:bidi/>
        <w:spacing w:after="0"/>
        <w:ind w:left="0" w:firstLine="360"/>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أما إذا كان المدعي شخص مدني والمدعى عليه شخص التاجر هنا يستفيد الطرف المدني من القواعد الثبوتية التجارية ( مبدأ حرية الاثبات)، بما فيها شهادة الشهود والقرائن.</w:t>
      </w:r>
    </w:p>
    <w:p w:rsidR="006C1FA5" w:rsidRPr="006C1FA5" w:rsidRDefault="006C1FA5" w:rsidP="005A3099">
      <w:pPr>
        <w:bidi/>
        <w:spacing w:after="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والسبب في عدم تمكين التاجر من الاحتكام إلى القواعد الثبوتية التجارية كون أنه إذا تكمن من ذلك يعد إجحافا في حق الطرف المدني لأنه ليس على دراية بالمعاملة التجارية وبالتالي يجد نفسه أمام تصرف غير مألوف، وعليه حتى لا يضار الطرف المدني من قانون غير مألوف له منع القانون التاجر إذا كان طرف مدعى عليه من اللجوء إلى القواعد الثبوتية التجارية.</w:t>
      </w:r>
    </w:p>
    <w:p w:rsidR="00EC1771" w:rsidRPr="00EC1771" w:rsidRDefault="00EC1771" w:rsidP="005A3099">
      <w:pPr>
        <w:bidi/>
        <w:spacing w:after="0"/>
        <w:ind w:left="360"/>
        <w:jc w:val="both"/>
        <w:rPr>
          <w:rFonts w:ascii="Traditional Arabic" w:hAnsi="Traditional Arabic" w:cs="Traditional Arabic" w:hint="cs"/>
          <w:sz w:val="32"/>
          <w:szCs w:val="32"/>
          <w:rtl/>
          <w:lang w:bidi="ar-DZ"/>
        </w:rPr>
      </w:pPr>
    </w:p>
    <w:p w:rsidR="0090387B" w:rsidRPr="0090387B" w:rsidRDefault="0090387B" w:rsidP="005A3099">
      <w:pPr>
        <w:bidi/>
        <w:spacing w:after="0"/>
        <w:jc w:val="both"/>
        <w:rPr>
          <w:rFonts w:ascii="Traditional Arabic" w:hAnsi="Traditional Arabic" w:cs="Traditional Arabic" w:hint="cs"/>
          <w:sz w:val="32"/>
          <w:szCs w:val="32"/>
          <w:rtl/>
          <w:lang w:bidi="ar-DZ"/>
        </w:rPr>
      </w:pPr>
      <w:bookmarkStart w:id="0" w:name="_GoBack"/>
      <w:bookmarkEnd w:id="0"/>
    </w:p>
    <w:sectPr w:rsidR="0090387B" w:rsidRPr="00903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1E1E"/>
    <w:multiLevelType w:val="hybridMultilevel"/>
    <w:tmpl w:val="9F5E5EC4"/>
    <w:lvl w:ilvl="0" w:tplc="183C06F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D006B4"/>
    <w:multiLevelType w:val="hybridMultilevel"/>
    <w:tmpl w:val="C7B4EEA8"/>
    <w:lvl w:ilvl="0" w:tplc="9BF812C8">
      <w:start w:val="1"/>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D0198D"/>
    <w:multiLevelType w:val="hybridMultilevel"/>
    <w:tmpl w:val="988CD800"/>
    <w:lvl w:ilvl="0" w:tplc="3AE0320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9012B7D"/>
    <w:multiLevelType w:val="hybridMultilevel"/>
    <w:tmpl w:val="26724698"/>
    <w:lvl w:ilvl="0" w:tplc="03B8EFB8">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9D1F05"/>
    <w:multiLevelType w:val="hybridMultilevel"/>
    <w:tmpl w:val="29502966"/>
    <w:lvl w:ilvl="0" w:tplc="E2542AF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291A57"/>
    <w:multiLevelType w:val="hybridMultilevel"/>
    <w:tmpl w:val="14602F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1064423"/>
    <w:multiLevelType w:val="hybridMultilevel"/>
    <w:tmpl w:val="F280B2BE"/>
    <w:lvl w:ilvl="0" w:tplc="B66CDB0C">
      <w:start w:val="1"/>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7B"/>
    <w:rsid w:val="00075550"/>
    <w:rsid w:val="001C2215"/>
    <w:rsid w:val="00206649"/>
    <w:rsid w:val="0023468D"/>
    <w:rsid w:val="003001CC"/>
    <w:rsid w:val="00306B9C"/>
    <w:rsid w:val="005170E9"/>
    <w:rsid w:val="005A3099"/>
    <w:rsid w:val="006C1FA5"/>
    <w:rsid w:val="006D0140"/>
    <w:rsid w:val="00896B17"/>
    <w:rsid w:val="008B3E5D"/>
    <w:rsid w:val="0090387B"/>
    <w:rsid w:val="00AD0A49"/>
    <w:rsid w:val="00C471CD"/>
    <w:rsid w:val="00CD579E"/>
    <w:rsid w:val="00EC1771"/>
    <w:rsid w:val="00ED57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3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3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665</Words>
  <Characters>3662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Boudhiaf</dc:creator>
  <cp:lastModifiedBy>Boudhiaf</cp:lastModifiedBy>
  <cp:revision>15</cp:revision>
  <dcterms:created xsi:type="dcterms:W3CDTF">2024-01-22T19:30:00Z</dcterms:created>
  <dcterms:modified xsi:type="dcterms:W3CDTF">2024-01-22T20:46:00Z</dcterms:modified>
</cp:coreProperties>
</file>