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8A" w:rsidRPr="00890A8A" w:rsidRDefault="00890A8A" w:rsidP="00890A8A">
      <w:pPr>
        <w:pBdr>
          <w:bottom w:val="single" w:sz="8" w:space="4" w:color="4F81BD" w:themeColor="accent1"/>
        </w:pBdr>
        <w:spacing w:after="300" w:line="240" w:lineRule="auto"/>
        <w:contextualSpacing/>
        <w:jc w:val="center"/>
        <w:rPr>
          <w:rFonts w:ascii="Verdana" w:eastAsiaTheme="majorEastAsia" w:hAnsi="Verdana" w:cstheme="majorBidi"/>
          <w:color w:val="943634" w:themeColor="accent2" w:themeShade="BF"/>
          <w:spacing w:val="5"/>
          <w:kern w:val="28"/>
          <w:sz w:val="44"/>
          <w:szCs w:val="44"/>
        </w:rPr>
      </w:pPr>
      <w:r w:rsidRPr="00890A8A">
        <w:rPr>
          <w:rFonts w:ascii="Verdana" w:eastAsiaTheme="majorEastAsia" w:hAnsi="Verdana" w:cstheme="majorBidi"/>
          <w:color w:val="943634" w:themeColor="accent2" w:themeShade="BF"/>
          <w:spacing w:val="5"/>
          <w:kern w:val="28"/>
          <w:sz w:val="44"/>
          <w:szCs w:val="44"/>
        </w:rPr>
        <w:t>Université de Tissemsilt</w:t>
      </w:r>
    </w:p>
    <w:p w:rsidR="00890A8A" w:rsidRPr="00890A8A" w:rsidRDefault="00890A8A" w:rsidP="00890A8A">
      <w:pPr>
        <w:pBdr>
          <w:bottom w:val="single" w:sz="8" w:space="4" w:color="4F81BD" w:themeColor="accent1"/>
        </w:pBdr>
        <w:spacing w:after="300" w:line="240" w:lineRule="auto"/>
        <w:contextualSpacing/>
        <w:jc w:val="center"/>
        <w:rPr>
          <w:rFonts w:ascii="Verdana" w:eastAsiaTheme="majorEastAsia" w:hAnsi="Verdana" w:cstheme="majorBidi"/>
          <w:color w:val="17365D" w:themeColor="text2" w:themeShade="BF"/>
          <w:spacing w:val="5"/>
          <w:kern w:val="28"/>
          <w:sz w:val="36"/>
          <w:szCs w:val="36"/>
        </w:rPr>
      </w:pPr>
      <w:r w:rsidRPr="00890A8A">
        <w:rPr>
          <w:rFonts w:ascii="Verdana" w:eastAsiaTheme="majorEastAsia" w:hAnsi="Verdana" w:cstheme="majorBidi"/>
          <w:color w:val="17365D" w:themeColor="text2" w:themeShade="BF"/>
          <w:spacing w:val="5"/>
          <w:kern w:val="28"/>
          <w:sz w:val="36"/>
          <w:szCs w:val="36"/>
        </w:rPr>
        <w:t>Faculté des lettres et des langues</w:t>
      </w:r>
    </w:p>
    <w:p w:rsidR="00890A8A" w:rsidRPr="00890A8A" w:rsidRDefault="00890A8A" w:rsidP="00890A8A">
      <w:pPr>
        <w:pBdr>
          <w:bottom w:val="single" w:sz="8" w:space="4" w:color="4F81BD" w:themeColor="accent1"/>
        </w:pBdr>
        <w:spacing w:after="300" w:line="240" w:lineRule="auto"/>
        <w:contextualSpacing/>
        <w:jc w:val="center"/>
        <w:rPr>
          <w:rFonts w:ascii="Verdana" w:eastAsiaTheme="majorEastAsia" w:hAnsi="Verdana" w:cstheme="majorBidi"/>
          <w:color w:val="948A54" w:themeColor="background2" w:themeShade="80"/>
          <w:spacing w:val="5"/>
          <w:kern w:val="28"/>
          <w:sz w:val="36"/>
          <w:szCs w:val="36"/>
        </w:rPr>
      </w:pPr>
      <w:r w:rsidRPr="00890A8A">
        <w:rPr>
          <w:rFonts w:ascii="Verdana" w:eastAsiaTheme="majorEastAsia" w:hAnsi="Verdana" w:cstheme="majorBidi"/>
          <w:color w:val="948A54" w:themeColor="background2" w:themeShade="80"/>
          <w:spacing w:val="5"/>
          <w:kern w:val="28"/>
          <w:sz w:val="36"/>
          <w:szCs w:val="36"/>
        </w:rPr>
        <w:t>Département des langues étrangères</w:t>
      </w:r>
    </w:p>
    <w:p w:rsidR="00890A8A" w:rsidRPr="00890A8A" w:rsidRDefault="00890A8A" w:rsidP="00890A8A">
      <w:pPr>
        <w:pBdr>
          <w:bottom w:val="single" w:sz="8" w:space="4" w:color="4F81BD" w:themeColor="accent1"/>
        </w:pBdr>
        <w:spacing w:after="300" w:line="240" w:lineRule="auto"/>
        <w:contextualSpacing/>
        <w:jc w:val="center"/>
        <w:rPr>
          <w:rFonts w:ascii="Verdana" w:eastAsiaTheme="majorEastAsia" w:hAnsi="Verdana" w:cstheme="majorBidi"/>
          <w:color w:val="17365D" w:themeColor="text2" w:themeShade="BF"/>
          <w:spacing w:val="5"/>
          <w:kern w:val="28"/>
          <w:sz w:val="36"/>
          <w:szCs w:val="36"/>
        </w:rPr>
      </w:pPr>
      <w:r w:rsidRPr="00890A8A">
        <w:rPr>
          <w:rFonts w:ascii="Verdana" w:eastAsiaTheme="majorEastAsia" w:hAnsi="Verdana" w:cstheme="majorBidi"/>
          <w:color w:val="17365D" w:themeColor="text2" w:themeShade="BF"/>
          <w:spacing w:val="5"/>
          <w:kern w:val="28"/>
          <w:sz w:val="36"/>
          <w:szCs w:val="36"/>
        </w:rPr>
        <w:t>Cours</w:t>
      </w:r>
      <w:r w:rsidR="002B66FD" w:rsidRPr="002B66FD">
        <w:rPr>
          <w:rFonts w:ascii="Verdana" w:eastAsiaTheme="majorEastAsia" w:hAnsi="Verdana" w:cstheme="majorBidi"/>
          <w:color w:val="17365D" w:themeColor="text2" w:themeShade="BF"/>
          <w:spacing w:val="5"/>
          <w:kern w:val="28"/>
          <w:sz w:val="36"/>
          <w:szCs w:val="36"/>
        </w:rPr>
        <w:t>4</w:t>
      </w:r>
      <w:r w:rsidRPr="00890A8A">
        <w:rPr>
          <w:rFonts w:ascii="Verdana" w:eastAsiaTheme="majorEastAsia" w:hAnsi="Verdana" w:cstheme="majorBidi"/>
          <w:color w:val="17365D" w:themeColor="text2" w:themeShade="BF"/>
          <w:spacing w:val="5"/>
          <w:kern w:val="28"/>
          <w:sz w:val="36"/>
          <w:szCs w:val="36"/>
        </w:rPr>
        <w:t xml:space="preserve"> CLE </w:t>
      </w:r>
    </w:p>
    <w:p w:rsidR="00890A8A" w:rsidRPr="00890A8A" w:rsidRDefault="00890A8A" w:rsidP="00890A8A">
      <w:pPr>
        <w:pBdr>
          <w:bottom w:val="single" w:sz="8" w:space="4" w:color="4F81BD" w:themeColor="accent1"/>
        </w:pBdr>
        <w:spacing w:after="300" w:line="240" w:lineRule="auto"/>
        <w:contextualSpacing/>
        <w:jc w:val="center"/>
        <w:rPr>
          <w:rFonts w:ascii="Verdana" w:eastAsiaTheme="majorEastAsia" w:hAnsi="Verdana" w:cstheme="majorBidi"/>
          <w:color w:val="17365D" w:themeColor="text2" w:themeShade="BF"/>
          <w:spacing w:val="5"/>
          <w:kern w:val="28"/>
          <w:sz w:val="28"/>
          <w:szCs w:val="28"/>
        </w:rPr>
      </w:pPr>
      <w:r w:rsidRPr="00890A8A">
        <w:rPr>
          <w:rFonts w:ascii="Verdana" w:eastAsiaTheme="majorEastAsia" w:hAnsi="Verdana" w:cstheme="majorBidi"/>
          <w:color w:val="17365D" w:themeColor="text2" w:themeShade="BF"/>
          <w:spacing w:val="5"/>
          <w:kern w:val="28"/>
          <w:sz w:val="28"/>
          <w:szCs w:val="28"/>
        </w:rPr>
        <w:t>Licence1</w:t>
      </w:r>
    </w:p>
    <w:p w:rsidR="00714A4E" w:rsidRPr="002B66FD" w:rsidRDefault="00714A4E" w:rsidP="00714A4E">
      <w:pPr>
        <w:pStyle w:val="NormalWeb"/>
        <w:shd w:val="clear" w:color="auto" w:fill="FFFFFF"/>
        <w:tabs>
          <w:tab w:val="left" w:pos="275"/>
          <w:tab w:val="center" w:pos="5102"/>
        </w:tabs>
        <w:spacing w:before="0" w:beforeAutospacing="0" w:after="0" w:afterAutospacing="0"/>
        <w:jc w:val="center"/>
        <w:textAlignment w:val="baseline"/>
        <w:rPr>
          <w:rFonts w:ascii="Verdana" w:hAnsi="Verdana" w:cstheme="minorBidi"/>
          <w:color w:val="000000"/>
          <w:bdr w:val="none" w:sz="0" w:space="0" w:color="auto" w:frame="1"/>
        </w:rPr>
      </w:pPr>
    </w:p>
    <w:p w:rsidR="00621195" w:rsidRPr="002B66FD" w:rsidRDefault="00621195" w:rsidP="00890A8A">
      <w:pPr>
        <w:pStyle w:val="NormalWeb"/>
        <w:shd w:val="clear" w:color="auto" w:fill="FFFFFF"/>
        <w:tabs>
          <w:tab w:val="left" w:pos="275"/>
          <w:tab w:val="center" w:pos="5102"/>
        </w:tabs>
        <w:spacing w:before="0" w:beforeAutospacing="0" w:after="0" w:afterAutospacing="0" w:line="276" w:lineRule="auto"/>
        <w:jc w:val="center"/>
        <w:textAlignment w:val="baseline"/>
        <w:rPr>
          <w:rFonts w:ascii="Verdana" w:hAnsi="Verdana" w:cstheme="minorBidi"/>
          <w:b/>
          <w:bCs/>
          <w:caps/>
          <w:color w:val="00000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66FD">
        <w:rPr>
          <w:rFonts w:ascii="Verdana" w:hAnsi="Verdana" w:cstheme="minorBidi"/>
          <w:b/>
          <w:bCs/>
          <w:caps/>
          <w:color w:val="00000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w:t>
      </w:r>
      <w:r w:rsidR="00890A8A" w:rsidRPr="002B66FD">
        <w:rPr>
          <w:rFonts w:ascii="Verdana" w:hAnsi="Verdana" w:cstheme="minorBidi"/>
          <w:b/>
          <w:bCs/>
          <w:caps/>
          <w:color w:val="00000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vie religieuse et la laïcité</w:t>
      </w:r>
      <w:r w:rsidRPr="002B66FD">
        <w:rPr>
          <w:rFonts w:ascii="Verdana" w:hAnsi="Verdana" w:cstheme="minorBidi"/>
          <w:b/>
          <w:bCs/>
          <w:caps/>
          <w:color w:val="00000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90A8A" w:rsidRPr="002B66FD">
        <w:rPr>
          <w:rFonts w:ascii="Verdana" w:hAnsi="Verdana" w:cstheme="minorBidi"/>
          <w:b/>
          <w:bCs/>
          <w:caps/>
          <w:color w:val="00000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en </w:t>
      </w:r>
      <w:r w:rsidRPr="002B66FD">
        <w:rPr>
          <w:rFonts w:ascii="Verdana" w:hAnsi="Verdana" w:cstheme="minorBidi"/>
          <w:b/>
          <w:bCs/>
          <w:caps/>
          <w:color w:val="00000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Française</w:t>
      </w:r>
    </w:p>
    <w:p w:rsidR="00714A4E" w:rsidRPr="002B66FD" w:rsidRDefault="00714A4E" w:rsidP="00714A4E">
      <w:pPr>
        <w:pStyle w:val="NormalWeb"/>
        <w:shd w:val="clear" w:color="auto" w:fill="FFFFFF"/>
        <w:tabs>
          <w:tab w:val="left" w:pos="275"/>
          <w:tab w:val="center" w:pos="5102"/>
        </w:tabs>
        <w:spacing w:before="0" w:beforeAutospacing="0" w:after="0" w:afterAutospacing="0" w:line="276" w:lineRule="auto"/>
        <w:jc w:val="center"/>
        <w:textAlignment w:val="baseline"/>
        <w:rPr>
          <w:rFonts w:ascii="Verdana" w:hAnsi="Verdana" w:cstheme="minorBidi"/>
          <w:b/>
          <w:bCs/>
          <w:color w:val="000000"/>
          <w:bdr w:val="none" w:sz="0" w:space="0" w:color="auto" w:frame="1"/>
        </w:rPr>
      </w:pPr>
    </w:p>
    <w:p w:rsidR="00890A8A" w:rsidRPr="002B66FD" w:rsidRDefault="00890A8A" w:rsidP="000D059E">
      <w:pPr>
        <w:pStyle w:val="NormalWeb"/>
        <w:numPr>
          <w:ilvl w:val="0"/>
          <w:numId w:val="1"/>
        </w:numPr>
        <w:shd w:val="clear" w:color="auto" w:fill="FFFFFF"/>
        <w:spacing w:before="0" w:beforeAutospacing="0" w:after="120" w:afterAutospacing="0" w:line="276" w:lineRule="auto"/>
        <w:textAlignment w:val="baseline"/>
        <w:rPr>
          <w:rFonts w:ascii="Verdana" w:hAnsi="Verdana" w:cstheme="minorBidi"/>
          <w:b/>
          <w:bCs/>
          <w:color w:val="C00000"/>
          <w:bdr w:val="none" w:sz="0" w:space="0" w:color="auto" w:frame="1"/>
        </w:rPr>
      </w:pPr>
      <w:r w:rsidRPr="002B66FD">
        <w:rPr>
          <w:rFonts w:ascii="Verdana" w:hAnsi="Verdana" w:cstheme="minorBidi"/>
          <w:b/>
          <w:bCs/>
          <w:color w:val="C00000"/>
          <w:bdr w:val="none" w:sz="0" w:space="0" w:color="auto" w:frame="1"/>
        </w:rPr>
        <w:t>La vie religieuse</w:t>
      </w:r>
    </w:p>
    <w:p w:rsidR="00C540A8" w:rsidRPr="002B66FD" w:rsidRDefault="0032655C" w:rsidP="002B66FD">
      <w:pPr>
        <w:pStyle w:val="NormalWeb"/>
        <w:shd w:val="clear" w:color="auto" w:fill="FFFFFF"/>
        <w:spacing w:before="0" w:beforeAutospacing="0" w:after="120" w:afterAutospacing="0" w:line="360" w:lineRule="auto"/>
        <w:jc w:val="both"/>
        <w:textAlignment w:val="baseline"/>
        <w:rPr>
          <w:rFonts w:ascii="Verdana" w:hAnsi="Verdana" w:cstheme="majorBidi"/>
          <w:color w:val="000000"/>
          <w:bdr w:val="none" w:sz="0" w:space="0" w:color="auto" w:frame="1"/>
        </w:rPr>
      </w:pPr>
      <w:r w:rsidRPr="002B66FD">
        <w:rPr>
          <w:rFonts w:ascii="Verdana" w:hAnsi="Verdana" w:cstheme="majorBidi"/>
          <w:color w:val="000000"/>
          <w:bdr w:val="none" w:sz="0" w:space="0" w:color="auto" w:frame="1"/>
        </w:rPr>
        <w:t xml:space="preserve">     </w:t>
      </w:r>
      <w:r w:rsidR="00890A8A" w:rsidRPr="002B66FD">
        <w:rPr>
          <w:rFonts w:ascii="Verdana" w:hAnsi="Verdana" w:cstheme="majorBidi"/>
          <w:color w:val="000000"/>
          <w:bdr w:val="none" w:sz="0" w:space="0" w:color="auto" w:frame="1"/>
        </w:rPr>
        <w:t>La France est</w:t>
      </w:r>
      <w:r w:rsidR="008D382B" w:rsidRPr="002B66FD">
        <w:rPr>
          <w:rFonts w:ascii="Verdana" w:hAnsi="Verdana" w:cstheme="majorBidi"/>
          <w:color w:val="000000"/>
          <w:bdr w:val="none" w:sz="0" w:space="0" w:color="auto" w:frame="1"/>
        </w:rPr>
        <w:t xml:space="preserve"> un pays</w:t>
      </w:r>
      <w:r w:rsidR="00EA2914" w:rsidRPr="002B66FD">
        <w:rPr>
          <w:rFonts w:ascii="Verdana" w:hAnsi="Verdana" w:cstheme="majorBidi"/>
          <w:color w:val="000000"/>
          <w:bdr w:val="none" w:sz="0" w:space="0" w:color="auto" w:frame="1"/>
        </w:rPr>
        <w:t xml:space="preserve"> chrétien</w:t>
      </w:r>
      <w:r w:rsidR="008D382B" w:rsidRPr="002B66FD">
        <w:rPr>
          <w:rFonts w:ascii="Verdana" w:hAnsi="Verdana" w:cstheme="majorBidi"/>
          <w:color w:val="000000"/>
          <w:bdr w:val="none" w:sz="0" w:space="0" w:color="auto" w:frame="1"/>
        </w:rPr>
        <w:t xml:space="preserve"> catholique.</w:t>
      </w:r>
      <w:r w:rsidR="004C141C" w:rsidRPr="002B66FD">
        <w:rPr>
          <w:rFonts w:ascii="Verdana" w:hAnsi="Verdana" w:cstheme="majorBidi"/>
          <w:color w:val="000000"/>
          <w:bdr w:val="none" w:sz="0" w:space="0" w:color="auto" w:frame="1"/>
        </w:rPr>
        <w:t xml:space="preserve"> </w:t>
      </w:r>
      <w:r w:rsidR="00EA2914" w:rsidRPr="002B66FD">
        <w:rPr>
          <w:rFonts w:ascii="Verdana" w:hAnsi="Verdana" w:cstheme="majorBidi"/>
          <w:color w:val="000000"/>
          <w:bdr w:val="none" w:sz="0" w:space="0" w:color="auto" w:frame="1"/>
        </w:rPr>
        <w:t>L</w:t>
      </w:r>
      <w:r w:rsidR="004C141C" w:rsidRPr="002B66FD">
        <w:rPr>
          <w:rFonts w:ascii="Verdana" w:hAnsi="Verdana" w:cstheme="majorBidi"/>
          <w:color w:val="000000"/>
          <w:bdr w:val="none" w:sz="0" w:space="0" w:color="auto" w:frame="1"/>
        </w:rPr>
        <w:t>es historiens remontent la christianisation de la France</w:t>
      </w:r>
      <w:r w:rsidR="00890A8A" w:rsidRPr="002B66FD">
        <w:rPr>
          <w:rFonts w:ascii="Verdana" w:hAnsi="Verdana" w:cstheme="majorBidi"/>
          <w:color w:val="000000"/>
          <w:bdr w:val="none" w:sz="0" w:space="0" w:color="auto" w:frame="1"/>
        </w:rPr>
        <w:t xml:space="preserve"> </w:t>
      </w:r>
      <w:r w:rsidR="004C141C" w:rsidRPr="002B66FD">
        <w:rPr>
          <w:rFonts w:ascii="Verdana" w:hAnsi="Verdana" w:cstheme="majorBidi"/>
          <w:color w:val="000000"/>
          <w:bdr w:val="none" w:sz="0" w:space="0" w:color="auto" w:frame="1"/>
        </w:rPr>
        <w:t xml:space="preserve">après le </w:t>
      </w:r>
      <w:r w:rsidR="00890A8A" w:rsidRPr="002B66FD">
        <w:rPr>
          <w:rFonts w:ascii="Verdana" w:hAnsi="Verdana" w:cstheme="majorBidi"/>
          <w:color w:val="000000"/>
          <w:bdr w:val="none" w:sz="0" w:space="0" w:color="auto" w:frame="1"/>
        </w:rPr>
        <w:t>baptême de  Clovis</w:t>
      </w:r>
      <w:r w:rsidR="004C141C" w:rsidRPr="002B66FD">
        <w:rPr>
          <w:rFonts w:ascii="Verdana" w:hAnsi="Verdana" w:cstheme="majorBidi"/>
          <w:color w:val="000000"/>
          <w:bdr w:val="none" w:sz="0" w:space="0" w:color="auto" w:frame="1"/>
        </w:rPr>
        <w:t xml:space="preserve"> par Saint</w:t>
      </w:r>
      <w:r w:rsidR="00890A8A" w:rsidRPr="002B66FD">
        <w:rPr>
          <w:rFonts w:ascii="Verdana" w:hAnsi="Verdana" w:cstheme="majorBidi"/>
          <w:color w:val="000000"/>
          <w:bdr w:val="none" w:sz="0" w:space="0" w:color="auto" w:frame="1"/>
        </w:rPr>
        <w:t xml:space="preserve"> Rémi, à l’église de Reims en</w:t>
      </w:r>
      <w:r w:rsidR="004C141C" w:rsidRPr="002B66FD">
        <w:rPr>
          <w:rFonts w:ascii="Verdana" w:hAnsi="Verdana" w:cstheme="majorBidi"/>
          <w:color w:val="000000"/>
          <w:bdr w:val="none" w:sz="0" w:space="0" w:color="auto" w:frame="1"/>
        </w:rPr>
        <w:t xml:space="preserve"> </w:t>
      </w:r>
      <w:r w:rsidR="00890A8A" w:rsidRPr="002B66FD">
        <w:rPr>
          <w:rFonts w:ascii="Verdana" w:hAnsi="Verdana" w:cstheme="majorBidi"/>
          <w:color w:val="000000"/>
          <w:bdr w:val="none" w:sz="0" w:space="0" w:color="auto" w:frame="1"/>
        </w:rPr>
        <w:t>498</w:t>
      </w:r>
      <w:r w:rsidR="004C141C" w:rsidRPr="002B66FD">
        <w:rPr>
          <w:rFonts w:ascii="Verdana" w:hAnsi="Verdana" w:cstheme="majorBidi"/>
          <w:color w:val="000000"/>
          <w:bdr w:val="none" w:sz="0" w:space="0" w:color="auto" w:frame="1"/>
        </w:rPr>
        <w:t>.</w:t>
      </w:r>
      <w:r w:rsidR="00890A8A" w:rsidRPr="002B66FD">
        <w:rPr>
          <w:rFonts w:ascii="Verdana" w:hAnsi="Verdana" w:cstheme="majorBidi"/>
          <w:color w:val="000000"/>
          <w:bdr w:val="none" w:sz="0" w:space="0" w:color="auto" w:frame="1"/>
        </w:rPr>
        <w:t xml:space="preserve"> </w:t>
      </w:r>
      <w:r w:rsidR="00EA2914" w:rsidRPr="002B66FD">
        <w:rPr>
          <w:rFonts w:ascii="Verdana" w:hAnsi="Verdana" w:cstheme="majorBidi"/>
          <w:color w:val="000000"/>
          <w:bdr w:val="none" w:sz="0" w:space="0" w:color="auto" w:frame="1"/>
        </w:rPr>
        <w:t>Aujourd4hui le catholicisme reste en France la religion majoritaire. Selon une étude de  l’Insee</w:t>
      </w:r>
      <w:r w:rsidR="00B70755" w:rsidRPr="002B66FD">
        <w:rPr>
          <w:rFonts w:ascii="Verdana" w:hAnsi="Verdana" w:cstheme="majorBidi"/>
          <w:color w:val="000000"/>
          <w:bdr w:val="none" w:sz="0" w:space="0" w:color="auto" w:frame="1"/>
        </w:rPr>
        <w:t xml:space="preserve"> (institut national des statistique et des études économiques)</w:t>
      </w:r>
      <w:r w:rsidR="00EA2914" w:rsidRPr="002B66FD">
        <w:rPr>
          <w:rFonts w:ascii="Verdana" w:hAnsi="Verdana" w:cstheme="majorBidi"/>
          <w:color w:val="000000"/>
          <w:bdr w:val="none" w:sz="0" w:space="0" w:color="auto" w:frame="1"/>
        </w:rPr>
        <w:t xml:space="preserve"> parue en mars 2023</w:t>
      </w:r>
      <w:r w:rsidR="00B70755" w:rsidRPr="002B66FD">
        <w:rPr>
          <w:rFonts w:ascii="Verdana" w:hAnsi="Verdana" w:cstheme="majorBidi"/>
          <w:color w:val="000000"/>
          <w:bdr w:val="none" w:sz="0" w:space="0" w:color="auto" w:frame="1"/>
        </w:rPr>
        <w:t>,</w:t>
      </w:r>
      <w:r w:rsidR="00EA2914" w:rsidRPr="002B66FD">
        <w:rPr>
          <w:rFonts w:ascii="Verdana" w:hAnsi="Verdana" w:cstheme="majorBidi"/>
          <w:color w:val="000000"/>
          <w:bdr w:val="none" w:sz="0" w:space="0" w:color="auto" w:frame="1"/>
        </w:rPr>
        <w:t xml:space="preserve"> le catholicisme demeure le premier culte en France</w:t>
      </w:r>
      <w:r w:rsidR="00B70755" w:rsidRPr="002B66FD">
        <w:rPr>
          <w:rFonts w:ascii="Verdana" w:hAnsi="Verdana" w:cstheme="majorBidi"/>
          <w:color w:val="000000"/>
          <w:bdr w:val="none" w:sz="0" w:space="0" w:color="auto" w:frame="1"/>
        </w:rPr>
        <w:t xml:space="preserve">  (29% de la population se déclare catholique)</w:t>
      </w:r>
      <w:r w:rsidR="00EA2914" w:rsidRPr="002B66FD">
        <w:rPr>
          <w:rFonts w:ascii="Verdana" w:hAnsi="Verdana" w:cstheme="majorBidi"/>
          <w:color w:val="000000"/>
          <w:bdr w:val="none" w:sz="0" w:space="0" w:color="auto" w:frame="1"/>
        </w:rPr>
        <w:t xml:space="preserve">, vient ensuite l’Islam </w:t>
      </w:r>
      <w:r w:rsidR="00B70755" w:rsidRPr="002B66FD">
        <w:rPr>
          <w:rFonts w:ascii="Verdana" w:hAnsi="Verdana" w:cstheme="majorBidi"/>
          <w:color w:val="000000"/>
          <w:bdr w:val="none" w:sz="0" w:space="0" w:color="auto" w:frame="1"/>
        </w:rPr>
        <w:t>(10%</w:t>
      </w:r>
      <w:r w:rsidR="00C540A8" w:rsidRPr="002B66FD">
        <w:rPr>
          <w:rFonts w:ascii="Verdana" w:hAnsi="Verdana" w:cstheme="majorBidi"/>
          <w:color w:val="000000"/>
          <w:bdr w:val="none" w:sz="0" w:space="0" w:color="auto" w:frame="1"/>
        </w:rPr>
        <w:t>).</w:t>
      </w:r>
      <w:r w:rsidR="00B70755" w:rsidRPr="002B66FD">
        <w:rPr>
          <w:rFonts w:ascii="Verdana" w:hAnsi="Verdana" w:cstheme="majorBidi"/>
          <w:color w:val="000000"/>
          <w:bdr w:val="none" w:sz="0" w:space="0" w:color="auto" w:frame="1"/>
        </w:rPr>
        <w:t>L</w:t>
      </w:r>
      <w:r w:rsidR="00C540A8" w:rsidRPr="002B66FD">
        <w:rPr>
          <w:rFonts w:ascii="Verdana" w:hAnsi="Verdana" w:cstheme="majorBidi"/>
          <w:color w:val="000000"/>
          <w:bdr w:val="none" w:sz="0" w:space="0" w:color="auto" w:frame="1"/>
        </w:rPr>
        <w:t xml:space="preserve">e pourcentage des </w:t>
      </w:r>
      <w:r w:rsidR="00B70755" w:rsidRPr="002B66FD">
        <w:rPr>
          <w:rFonts w:ascii="Verdana" w:hAnsi="Verdana" w:cstheme="majorBidi"/>
          <w:color w:val="000000"/>
          <w:bdr w:val="none" w:sz="0" w:space="0" w:color="auto" w:frame="1"/>
        </w:rPr>
        <w:t xml:space="preserve">autres religions </w:t>
      </w:r>
      <w:r w:rsidR="00C540A8" w:rsidRPr="002B66FD">
        <w:rPr>
          <w:rFonts w:ascii="Verdana" w:hAnsi="Verdana" w:cstheme="majorBidi"/>
          <w:color w:val="000000"/>
          <w:bdr w:val="none" w:sz="0" w:space="0" w:color="auto" w:frame="1"/>
        </w:rPr>
        <w:t xml:space="preserve">est de </w:t>
      </w:r>
      <w:r w:rsidR="00B70755" w:rsidRPr="002B66FD">
        <w:rPr>
          <w:rFonts w:ascii="Verdana" w:hAnsi="Verdana" w:cstheme="majorBidi"/>
          <w:color w:val="000000"/>
          <w:bdr w:val="none" w:sz="0" w:space="0" w:color="auto" w:frame="1"/>
        </w:rPr>
        <w:t>9%</w:t>
      </w:r>
      <w:r w:rsidR="00C540A8" w:rsidRPr="002B66FD">
        <w:rPr>
          <w:rFonts w:ascii="Verdana" w:hAnsi="Verdana" w:cstheme="majorBidi"/>
          <w:color w:val="000000"/>
          <w:bdr w:val="none" w:sz="0" w:space="0" w:color="auto" w:frame="1"/>
        </w:rPr>
        <w:t>. La plus part des familles française restent fidèles aux actes solennels de la vie chrétienne : baptême, première communion, mariage, sépulture.</w:t>
      </w:r>
      <w:r w:rsidR="000F2990" w:rsidRPr="002B66FD">
        <w:rPr>
          <w:rFonts w:ascii="Verdana" w:hAnsi="Verdana" w:cstheme="majorBidi"/>
          <w:color w:val="000000"/>
          <w:bdr w:val="none" w:sz="0" w:space="0" w:color="auto" w:frame="1"/>
        </w:rPr>
        <w:t xml:space="preserve"> Le catholique est tenu donc de communier à Pâques et d’assister à la messe chaque dimanche.</w:t>
      </w:r>
    </w:p>
    <w:p w:rsidR="00B70755" w:rsidRPr="002B66FD" w:rsidRDefault="0032655C" w:rsidP="002B66FD">
      <w:pPr>
        <w:pStyle w:val="NormalWeb"/>
        <w:shd w:val="clear" w:color="auto" w:fill="FFFFFF"/>
        <w:spacing w:before="0" w:beforeAutospacing="0" w:after="120" w:afterAutospacing="0" w:line="360" w:lineRule="auto"/>
        <w:jc w:val="both"/>
        <w:textAlignment w:val="baseline"/>
        <w:rPr>
          <w:rFonts w:ascii="Verdana" w:hAnsi="Verdana" w:cstheme="majorBidi"/>
          <w:color w:val="000000"/>
          <w:bdr w:val="none" w:sz="0" w:space="0" w:color="auto" w:frame="1"/>
        </w:rPr>
      </w:pPr>
      <w:r w:rsidRPr="002B66FD">
        <w:rPr>
          <w:rFonts w:ascii="Verdana" w:hAnsi="Verdana" w:cstheme="majorBidi"/>
          <w:color w:val="000000"/>
          <w:bdr w:val="none" w:sz="0" w:space="0" w:color="auto" w:frame="1"/>
        </w:rPr>
        <w:t xml:space="preserve">     </w:t>
      </w:r>
      <w:r w:rsidR="00C540A8" w:rsidRPr="002B66FD">
        <w:rPr>
          <w:rFonts w:ascii="Verdana" w:hAnsi="Verdana" w:cstheme="majorBidi"/>
          <w:color w:val="000000"/>
          <w:bdr w:val="none" w:sz="0" w:space="0" w:color="auto" w:frame="1"/>
        </w:rPr>
        <w:t>Cependant, le régime légal est, depuis 1905, la séparation des Eglises et de l’Etat (le concordat de 1802 ne subsistant qu’en Alsace et en Lorraine)</w:t>
      </w:r>
      <w:r w:rsidR="000F2990" w:rsidRPr="002B66FD">
        <w:rPr>
          <w:rFonts w:ascii="Verdana" w:hAnsi="Verdana" w:cstheme="majorBidi"/>
          <w:color w:val="000000"/>
          <w:bdr w:val="none" w:sz="0" w:space="0" w:color="auto" w:frame="1"/>
        </w:rPr>
        <w:t>. Ce texte est considéré comme le texte fondateur de la laïcité qui établit la neutralité de l’Etat en matière religieuse. (L’Etat devrait assurer la liberté de conscience)</w:t>
      </w:r>
      <w:r w:rsidR="00C540A8" w:rsidRPr="002B66FD">
        <w:rPr>
          <w:rFonts w:ascii="Verdana" w:hAnsi="Verdana" w:cstheme="majorBidi"/>
          <w:color w:val="000000"/>
          <w:bdr w:val="none" w:sz="0" w:space="0" w:color="auto" w:frame="1"/>
        </w:rPr>
        <w:t xml:space="preserve">  </w:t>
      </w:r>
    </w:p>
    <w:p w:rsidR="00621195" w:rsidRPr="002B66FD" w:rsidRDefault="001969F4" w:rsidP="001969F4">
      <w:pPr>
        <w:pStyle w:val="NormalWeb"/>
        <w:numPr>
          <w:ilvl w:val="0"/>
          <w:numId w:val="1"/>
        </w:numPr>
        <w:shd w:val="clear" w:color="auto" w:fill="FFFFFF"/>
        <w:spacing w:before="0" w:beforeAutospacing="0" w:after="120" w:afterAutospacing="0" w:line="276" w:lineRule="auto"/>
        <w:textAlignment w:val="baseline"/>
        <w:rPr>
          <w:rFonts w:ascii="Verdana" w:hAnsi="Verdana" w:cstheme="minorBidi"/>
          <w:b/>
          <w:bCs/>
          <w:color w:val="FFC000"/>
          <w:bdr w:val="none" w:sz="0" w:space="0" w:color="auto" w:frame="1"/>
        </w:rPr>
      </w:pPr>
      <w:r w:rsidRPr="002B66FD">
        <w:rPr>
          <w:rFonts w:ascii="Verdana" w:hAnsi="Verdana" w:cstheme="minorBidi"/>
          <w:b/>
          <w:bCs/>
          <w:color w:val="FFC000"/>
          <w:bdr w:val="none" w:sz="0" w:space="0" w:color="auto" w:frame="1"/>
        </w:rPr>
        <w:t>L</w:t>
      </w:r>
      <w:r w:rsidR="00621195" w:rsidRPr="002B66FD">
        <w:rPr>
          <w:rFonts w:ascii="Verdana" w:hAnsi="Verdana" w:cstheme="minorBidi"/>
          <w:b/>
          <w:bCs/>
          <w:color w:val="FFC000"/>
          <w:bdr w:val="none" w:sz="0" w:space="0" w:color="auto" w:frame="1"/>
        </w:rPr>
        <w:t>a laïcité</w:t>
      </w:r>
    </w:p>
    <w:p w:rsidR="008F0792" w:rsidRPr="002B66FD" w:rsidRDefault="00714A4E" w:rsidP="002B66FD">
      <w:pPr>
        <w:pStyle w:val="NormalWeb"/>
        <w:shd w:val="clear" w:color="auto" w:fill="FFFFFF"/>
        <w:spacing w:before="0" w:beforeAutospacing="0" w:after="120" w:afterAutospacing="0" w:line="360" w:lineRule="auto"/>
        <w:jc w:val="both"/>
        <w:textAlignment w:val="baseline"/>
        <w:rPr>
          <w:rFonts w:ascii="Verdana" w:hAnsi="Verdana" w:cstheme="majorBidi"/>
          <w:color w:val="000000"/>
          <w:bdr w:val="none" w:sz="0" w:space="0" w:color="auto" w:frame="1"/>
        </w:rPr>
      </w:pPr>
      <w:r w:rsidRPr="002B66FD">
        <w:rPr>
          <w:rFonts w:ascii="Verdana" w:hAnsi="Verdana" w:cstheme="majorBidi"/>
          <w:color w:val="000000"/>
          <w:bdr w:val="none" w:sz="0" w:space="0" w:color="auto" w:frame="1"/>
        </w:rPr>
        <w:t xml:space="preserve">     </w:t>
      </w:r>
      <w:r w:rsidR="000A2DE2" w:rsidRPr="002B66FD">
        <w:rPr>
          <w:rFonts w:ascii="Verdana" w:hAnsi="Verdana" w:cstheme="majorBidi"/>
          <w:color w:val="000000"/>
          <w:bdr w:val="none" w:sz="0" w:space="0" w:color="auto" w:frame="1"/>
        </w:rPr>
        <w:t>La laïcité est un concept politique</w:t>
      </w:r>
      <w:r w:rsidR="001969F4" w:rsidRPr="002B66FD">
        <w:rPr>
          <w:rFonts w:ascii="Verdana" w:hAnsi="Verdana" w:cstheme="majorBidi"/>
          <w:color w:val="000000"/>
          <w:bdr w:val="none" w:sz="0" w:space="0" w:color="auto" w:frame="1"/>
        </w:rPr>
        <w:t xml:space="preserve">. Elle devrait garantir le libre exercice des cultes et la liberté </w:t>
      </w:r>
      <w:r w:rsidR="0032655C" w:rsidRPr="002B66FD">
        <w:rPr>
          <w:rFonts w:ascii="Verdana" w:hAnsi="Verdana" w:cstheme="majorBidi"/>
          <w:color w:val="000000"/>
          <w:bdr w:val="none" w:sz="0" w:space="0" w:color="auto" w:frame="1"/>
        </w:rPr>
        <w:t>des religions</w:t>
      </w:r>
      <w:r w:rsidR="000A2DE2" w:rsidRPr="002B66FD">
        <w:rPr>
          <w:rFonts w:ascii="Verdana" w:hAnsi="Verdana" w:cstheme="majorBidi"/>
          <w:color w:val="000000"/>
          <w:bdr w:val="none" w:sz="0" w:space="0" w:color="auto" w:frame="1"/>
        </w:rPr>
        <w:t xml:space="preserve"> : l’État laïque ne privilégie aucune confession, et assure la liberté de conscience et d’expression à chacun. </w:t>
      </w:r>
      <w:r w:rsidR="00764AFE" w:rsidRPr="002B66FD">
        <w:rPr>
          <w:rFonts w:ascii="Verdana" w:hAnsi="Verdana" w:cstheme="majorBidi"/>
          <w:color w:val="000000"/>
          <w:bdr w:val="none" w:sz="0" w:space="0" w:color="auto" w:frame="1"/>
        </w:rPr>
        <w:t>Dans le premier article de  la constitution française, il est écrit : «  la France est une république indivisible, laïque, démocratique et sociale. Elle assure  l’égalité devant la loi de tous les citoyens sans distinction d’origine, de race ou de religion. Elle respecte tous les croyances.</w:t>
      </w:r>
    </w:p>
    <w:p w:rsidR="00621195" w:rsidRPr="002B66FD" w:rsidRDefault="00621195" w:rsidP="002B66FD">
      <w:pPr>
        <w:spacing w:after="120" w:line="360" w:lineRule="auto"/>
        <w:jc w:val="both"/>
        <w:rPr>
          <w:rFonts w:ascii="Verdana" w:hAnsi="Verdana" w:cstheme="majorBidi"/>
          <w:sz w:val="24"/>
          <w:szCs w:val="24"/>
          <w:shd w:val="clear" w:color="auto" w:fill="FFFFFF"/>
        </w:rPr>
      </w:pPr>
      <w:r w:rsidRPr="002B66FD">
        <w:rPr>
          <w:rFonts w:ascii="Verdana" w:hAnsi="Verdana" w:cstheme="majorBidi"/>
          <w:sz w:val="24"/>
          <w:szCs w:val="24"/>
          <w:shd w:val="clear" w:color="auto" w:fill="FFFFFF"/>
        </w:rPr>
        <w:t xml:space="preserve">     </w:t>
      </w:r>
      <w:r w:rsidR="008F0792" w:rsidRPr="002B66FD">
        <w:rPr>
          <w:rFonts w:ascii="Verdana" w:hAnsi="Verdana" w:cstheme="majorBidi"/>
          <w:sz w:val="24"/>
          <w:szCs w:val="24"/>
          <w:shd w:val="clear" w:color="auto" w:fill="FFFFFF"/>
        </w:rPr>
        <w:t xml:space="preserve">La laïcité est ensuite institutionnalisée avec la loi du 9 décembre 1905 sur la séparation des Églises et de l’État. Cette loi proclame en effet la neutralité de l’État </w:t>
      </w:r>
      <w:r w:rsidR="008F0792" w:rsidRPr="002B66FD">
        <w:rPr>
          <w:rFonts w:ascii="Verdana" w:hAnsi="Verdana" w:cstheme="majorBidi"/>
          <w:sz w:val="24"/>
          <w:szCs w:val="24"/>
          <w:shd w:val="clear" w:color="auto" w:fill="FFFFFF"/>
        </w:rPr>
        <w:lastRenderedPageBreak/>
        <w:t xml:space="preserve">à l’égard des différentes religions : « La République ne reconnaît, ne salarie ni ne subventionne aucun culte (…) » </w:t>
      </w:r>
    </w:p>
    <w:p w:rsidR="00714A4E" w:rsidRPr="002B66FD" w:rsidRDefault="00714A4E" w:rsidP="000F2990">
      <w:pPr>
        <w:pStyle w:val="Paragraphedeliste"/>
        <w:numPr>
          <w:ilvl w:val="0"/>
          <w:numId w:val="1"/>
        </w:numPr>
        <w:spacing w:after="120" w:line="360" w:lineRule="auto"/>
        <w:rPr>
          <w:rFonts w:ascii="Verdana" w:hAnsi="Verdana"/>
          <w:b/>
          <w:bCs/>
          <w:color w:val="7030A0"/>
          <w:sz w:val="24"/>
          <w:szCs w:val="24"/>
          <w:shd w:val="clear" w:color="auto" w:fill="FFFFFF"/>
        </w:rPr>
      </w:pPr>
      <w:r w:rsidRPr="002B66FD">
        <w:rPr>
          <w:rFonts w:ascii="Verdana" w:hAnsi="Verdana"/>
          <w:b/>
          <w:bCs/>
          <w:color w:val="7030A0"/>
          <w:sz w:val="24"/>
          <w:szCs w:val="24"/>
          <w:shd w:val="clear" w:color="auto" w:fill="FFFFFF"/>
        </w:rPr>
        <w:t xml:space="preserve">Les principes de la laïcité </w:t>
      </w:r>
    </w:p>
    <w:p w:rsidR="00764AFE" w:rsidRPr="002B66FD" w:rsidRDefault="00621195" w:rsidP="002B66FD">
      <w:pPr>
        <w:spacing w:after="120" w:line="360" w:lineRule="auto"/>
        <w:jc w:val="both"/>
        <w:rPr>
          <w:rFonts w:ascii="Verdana" w:hAnsi="Verdana" w:cstheme="majorBidi"/>
          <w:sz w:val="24"/>
          <w:szCs w:val="24"/>
          <w:shd w:val="clear" w:color="auto" w:fill="FFFFFF"/>
        </w:rPr>
      </w:pPr>
      <w:r w:rsidRPr="002B66FD">
        <w:rPr>
          <w:rFonts w:ascii="Verdana" w:hAnsi="Verdana" w:cstheme="majorBidi"/>
          <w:sz w:val="24"/>
          <w:szCs w:val="24"/>
          <w:shd w:val="clear" w:color="auto" w:fill="FFFFFF"/>
        </w:rPr>
        <w:t xml:space="preserve">     </w:t>
      </w:r>
      <w:r w:rsidR="00764AFE" w:rsidRPr="002B66FD">
        <w:rPr>
          <w:rFonts w:ascii="Verdana" w:eastAsia="Times New Roman" w:hAnsi="Verdana" w:cstheme="majorBidi"/>
          <w:sz w:val="24"/>
          <w:szCs w:val="24"/>
          <w:lang w:eastAsia="fr-FR"/>
        </w:rPr>
        <w:t xml:space="preserve">La laïcité repose sur trois principes : la liberté de conscience et celle de manifester ses convictions dans les limites du respect de l’ordre public, la séparation des institutions publiques et des organisations religieuses, et l’égalité de tous devant la loi quelles que soient leurs </w:t>
      </w:r>
      <w:r w:rsidR="008F0792" w:rsidRPr="002B66FD">
        <w:rPr>
          <w:rFonts w:ascii="Verdana" w:eastAsia="Times New Roman" w:hAnsi="Verdana" w:cstheme="majorBidi"/>
          <w:sz w:val="24"/>
          <w:szCs w:val="24"/>
          <w:lang w:eastAsia="fr-FR"/>
        </w:rPr>
        <w:t>croyances ou leurs conviction</w:t>
      </w:r>
      <w:r w:rsidR="000D059E" w:rsidRPr="002B66FD">
        <w:rPr>
          <w:rFonts w:ascii="Verdana" w:eastAsia="Times New Roman" w:hAnsi="Verdana" w:cstheme="majorBidi"/>
          <w:sz w:val="24"/>
          <w:szCs w:val="24"/>
          <w:lang w:eastAsia="fr-FR"/>
        </w:rPr>
        <w:t>. Elle</w:t>
      </w:r>
      <w:r w:rsidR="00764AFE" w:rsidRPr="002B66FD">
        <w:rPr>
          <w:rFonts w:ascii="Verdana" w:eastAsia="Times New Roman" w:hAnsi="Verdana" w:cstheme="majorBidi"/>
          <w:sz w:val="24"/>
          <w:szCs w:val="24"/>
          <w:lang w:eastAsia="fr-FR"/>
        </w:rPr>
        <w:t xml:space="preserve"> garantit aux croyants et aux non-croyants le même droit à la liberté d’expression de leurs convictions. Elle assure aussi bien le droit d’avoir ou ne de pas avoir de religion, d’en changer ou de ne plus en avoir.</w:t>
      </w:r>
    </w:p>
    <w:p w:rsidR="00764AFE" w:rsidRPr="002B66FD" w:rsidRDefault="00621195" w:rsidP="002B66FD">
      <w:pPr>
        <w:shd w:val="clear" w:color="auto" w:fill="FFFFFF"/>
        <w:spacing w:after="120" w:line="360" w:lineRule="auto"/>
        <w:jc w:val="both"/>
        <w:rPr>
          <w:rFonts w:ascii="Verdana" w:eastAsia="Times New Roman" w:hAnsi="Verdana" w:cstheme="majorBidi"/>
          <w:sz w:val="24"/>
          <w:szCs w:val="24"/>
          <w:lang w:eastAsia="fr-FR"/>
        </w:rPr>
      </w:pPr>
      <w:r w:rsidRPr="002B66FD">
        <w:rPr>
          <w:rFonts w:ascii="Verdana" w:eastAsia="Times New Roman" w:hAnsi="Verdana" w:cstheme="majorBidi"/>
          <w:sz w:val="24"/>
          <w:szCs w:val="24"/>
          <w:lang w:eastAsia="fr-FR"/>
        </w:rPr>
        <w:t xml:space="preserve">      </w:t>
      </w:r>
      <w:r w:rsidR="00764AFE" w:rsidRPr="002B66FD">
        <w:rPr>
          <w:rFonts w:ascii="Verdana" w:eastAsia="Times New Roman" w:hAnsi="Verdana" w:cstheme="majorBidi"/>
          <w:sz w:val="24"/>
          <w:szCs w:val="24"/>
          <w:lang w:eastAsia="fr-FR"/>
        </w:rPr>
        <w:t>La laïcité suppose la séparation de l’État et des organisations religieuses. L’ordre politique est fondé sur la seule souveraineté du peuple des citoyens, et l’État —qui ne reconnaît et ne salarie aucun culte— ne régit pas le fonctionnement interne des organisations religieuses.</w:t>
      </w:r>
    </w:p>
    <w:p w:rsidR="00764AFE" w:rsidRPr="002B66FD" w:rsidRDefault="00621195" w:rsidP="002B66FD">
      <w:pPr>
        <w:shd w:val="clear" w:color="auto" w:fill="FFFFFF"/>
        <w:spacing w:after="120" w:line="360" w:lineRule="auto"/>
        <w:jc w:val="both"/>
        <w:rPr>
          <w:rFonts w:ascii="Verdana" w:eastAsia="Times New Roman" w:hAnsi="Verdana" w:cstheme="majorBidi"/>
          <w:sz w:val="24"/>
          <w:szCs w:val="24"/>
          <w:lang w:eastAsia="fr-FR"/>
        </w:rPr>
      </w:pPr>
      <w:r w:rsidRPr="002B66FD">
        <w:rPr>
          <w:rFonts w:ascii="Verdana" w:eastAsia="Times New Roman" w:hAnsi="Verdana" w:cstheme="majorBidi"/>
          <w:sz w:val="24"/>
          <w:szCs w:val="24"/>
          <w:lang w:eastAsia="fr-FR"/>
        </w:rPr>
        <w:t xml:space="preserve">     </w:t>
      </w:r>
      <w:r w:rsidR="00764AFE" w:rsidRPr="002B66FD">
        <w:rPr>
          <w:rFonts w:ascii="Verdana" w:eastAsia="Times New Roman" w:hAnsi="Verdana" w:cstheme="majorBidi"/>
          <w:sz w:val="24"/>
          <w:szCs w:val="24"/>
          <w:lang w:eastAsia="fr-FR"/>
        </w:rPr>
        <w:t>De cette séparation se déduit la neutralité de l’État, des collectivités et des servic</w:t>
      </w:r>
      <w:r w:rsidRPr="002B66FD">
        <w:rPr>
          <w:rFonts w:ascii="Verdana" w:eastAsia="Times New Roman" w:hAnsi="Verdana" w:cstheme="majorBidi"/>
          <w:sz w:val="24"/>
          <w:szCs w:val="24"/>
          <w:lang w:eastAsia="fr-FR"/>
        </w:rPr>
        <w:t xml:space="preserve">es publics, non de ses usagers. </w:t>
      </w:r>
      <w:r w:rsidR="00764AFE" w:rsidRPr="002B66FD">
        <w:rPr>
          <w:rFonts w:ascii="Verdana" w:eastAsia="Times New Roman" w:hAnsi="Verdana" w:cstheme="majorBidi"/>
          <w:sz w:val="24"/>
          <w:szCs w:val="24"/>
          <w:lang w:eastAsia="fr-FR"/>
        </w:rPr>
        <w:t>La République laïque assure ainsi l’égalité des citoyens face au service public, quelles que soient leurs convictions ou croyances. </w:t>
      </w:r>
    </w:p>
    <w:p w:rsidR="00764AFE" w:rsidRPr="002B66FD" w:rsidRDefault="00714A4E" w:rsidP="002B66FD">
      <w:pPr>
        <w:shd w:val="clear" w:color="auto" w:fill="FFFFFF"/>
        <w:spacing w:after="120" w:line="360" w:lineRule="auto"/>
        <w:jc w:val="both"/>
        <w:rPr>
          <w:rFonts w:ascii="Verdana" w:hAnsi="Verdana" w:cstheme="majorBidi"/>
          <w:sz w:val="24"/>
          <w:szCs w:val="24"/>
        </w:rPr>
      </w:pPr>
      <w:r w:rsidRPr="002B66FD">
        <w:rPr>
          <w:rFonts w:ascii="Verdana" w:eastAsia="Times New Roman" w:hAnsi="Verdana" w:cstheme="majorBidi"/>
          <w:sz w:val="24"/>
          <w:szCs w:val="24"/>
          <w:lang w:eastAsia="fr-FR"/>
        </w:rPr>
        <w:t xml:space="preserve">     </w:t>
      </w:r>
      <w:r w:rsidR="00764AFE" w:rsidRPr="002B66FD">
        <w:rPr>
          <w:rFonts w:ascii="Verdana" w:eastAsia="Times New Roman" w:hAnsi="Verdana" w:cstheme="majorBidi"/>
          <w:sz w:val="24"/>
          <w:szCs w:val="24"/>
          <w:lang w:eastAsia="fr-FR"/>
        </w:rPr>
        <w:t>La laïcité n'est pas une opinion parmi d'autres mais la liberté d'en avoir une. Elle n'est pas une conviction mais le principe qui les autorise toutes, sous réserve</w:t>
      </w:r>
      <w:r w:rsidR="00CB7C04" w:rsidRPr="002B66FD">
        <w:rPr>
          <w:rFonts w:ascii="Verdana" w:eastAsia="Times New Roman" w:hAnsi="Verdana" w:cstheme="majorBidi"/>
          <w:sz w:val="24"/>
          <w:szCs w:val="24"/>
          <w:lang w:eastAsia="fr-FR"/>
        </w:rPr>
        <w:t xml:space="preserve"> du respect de l’ordre public. </w:t>
      </w:r>
      <w:r w:rsidR="00621195" w:rsidRPr="002B66FD">
        <w:rPr>
          <w:rFonts w:ascii="Verdana" w:eastAsia="Times New Roman" w:hAnsi="Verdana" w:cstheme="majorBidi"/>
          <w:sz w:val="24"/>
          <w:szCs w:val="24"/>
          <w:lang w:eastAsia="fr-FR"/>
        </w:rPr>
        <w:t>Elle</w:t>
      </w:r>
      <w:r w:rsidR="00CB7C04" w:rsidRPr="002B66FD">
        <w:rPr>
          <w:rFonts w:ascii="Verdana" w:hAnsi="Verdana" w:cstheme="majorBidi"/>
          <w:sz w:val="24"/>
          <w:szCs w:val="24"/>
        </w:rPr>
        <w:t xml:space="preserve"> «assure la liberté de conscience» et «garantit la liberté des cultes» : l’expression religieuse est garantie par la loi aussi bien que l’expression de toute opinion, y compris irréligieuse ou antireligieuse, dans les limites du respect de l’ordre public. </w:t>
      </w:r>
      <w:r w:rsidR="00621195" w:rsidRPr="002B66FD">
        <w:rPr>
          <w:rFonts w:ascii="Verdana" w:hAnsi="Verdana" w:cstheme="majorBidi"/>
          <w:sz w:val="24"/>
          <w:szCs w:val="24"/>
        </w:rPr>
        <w:t xml:space="preserve">Elle </w:t>
      </w:r>
      <w:r w:rsidR="00CB7C04" w:rsidRPr="002B66FD">
        <w:rPr>
          <w:rFonts w:ascii="Verdana" w:hAnsi="Verdana" w:cstheme="majorBidi"/>
          <w:sz w:val="24"/>
          <w:szCs w:val="24"/>
        </w:rPr>
        <w:t>n’est ni une doctrine antireligieuse, ni une forme de religion : c’est une condition de possibilité des libertés, dont la liberté religi</w:t>
      </w:r>
      <w:r w:rsidR="001969F4" w:rsidRPr="002B66FD">
        <w:rPr>
          <w:rFonts w:ascii="Verdana" w:hAnsi="Verdana" w:cstheme="majorBidi"/>
          <w:sz w:val="24"/>
          <w:szCs w:val="24"/>
        </w:rPr>
        <w:t xml:space="preserve">euse, dans l’égalité des </w:t>
      </w:r>
      <w:r w:rsidR="00733342" w:rsidRPr="002B66FD">
        <w:rPr>
          <w:rFonts w:ascii="Verdana" w:hAnsi="Verdana" w:cstheme="majorBidi"/>
          <w:sz w:val="24"/>
          <w:szCs w:val="24"/>
        </w:rPr>
        <w:t>droits (laicité.gouv.fr</w:t>
      </w:r>
      <w:r w:rsidR="001969F4" w:rsidRPr="002B66FD">
        <w:rPr>
          <w:rFonts w:ascii="Verdana" w:hAnsi="Verdana" w:cstheme="majorBidi"/>
          <w:sz w:val="24"/>
          <w:szCs w:val="24"/>
        </w:rPr>
        <w:t>)</w:t>
      </w:r>
    </w:p>
    <w:p w:rsidR="00733342" w:rsidRPr="002B66FD" w:rsidRDefault="00733342" w:rsidP="00733342">
      <w:pPr>
        <w:pStyle w:val="Paragraphedeliste"/>
        <w:numPr>
          <w:ilvl w:val="0"/>
          <w:numId w:val="1"/>
        </w:numPr>
        <w:shd w:val="clear" w:color="auto" w:fill="FFFFFF"/>
        <w:spacing w:after="120" w:line="360" w:lineRule="auto"/>
        <w:rPr>
          <w:rFonts w:ascii="Verdana" w:eastAsia="Times New Roman" w:hAnsi="Verdana" w:cstheme="majorBidi"/>
          <w:b/>
          <w:bCs/>
          <w:color w:val="76923C" w:themeColor="accent3" w:themeShade="BF"/>
          <w:sz w:val="24"/>
          <w:szCs w:val="24"/>
          <w:lang w:eastAsia="fr-FR"/>
        </w:rPr>
      </w:pPr>
      <w:r w:rsidRPr="002B66FD">
        <w:rPr>
          <w:rFonts w:ascii="Verdana" w:hAnsi="Verdana" w:cstheme="majorBidi"/>
          <w:b/>
          <w:bCs/>
          <w:color w:val="76923C" w:themeColor="accent3" w:themeShade="BF"/>
          <w:sz w:val="24"/>
          <w:szCs w:val="24"/>
        </w:rPr>
        <w:t>Etablissements scolaires</w:t>
      </w:r>
      <w:r w:rsidR="00E57BF7" w:rsidRPr="002B66FD">
        <w:rPr>
          <w:rFonts w:ascii="Verdana" w:hAnsi="Verdana" w:cstheme="majorBidi"/>
          <w:b/>
          <w:bCs/>
          <w:color w:val="76923C" w:themeColor="accent3" w:themeShade="BF"/>
          <w:sz w:val="24"/>
          <w:szCs w:val="24"/>
        </w:rPr>
        <w:t>, espace public</w:t>
      </w:r>
      <w:r w:rsidRPr="002B66FD">
        <w:rPr>
          <w:rFonts w:ascii="Verdana" w:hAnsi="Verdana" w:cstheme="majorBidi"/>
          <w:b/>
          <w:bCs/>
          <w:color w:val="76923C" w:themeColor="accent3" w:themeShade="BF"/>
          <w:sz w:val="24"/>
          <w:szCs w:val="24"/>
        </w:rPr>
        <w:t xml:space="preserve"> et laïcité</w:t>
      </w:r>
    </w:p>
    <w:p w:rsidR="00E57BF7" w:rsidRPr="002B66FD" w:rsidRDefault="00621195" w:rsidP="002B66FD">
      <w:pPr>
        <w:tabs>
          <w:tab w:val="left" w:pos="5159"/>
        </w:tabs>
        <w:spacing w:after="0" w:line="360" w:lineRule="auto"/>
        <w:jc w:val="both"/>
        <w:rPr>
          <w:rFonts w:ascii="Verdana" w:hAnsi="Verdana" w:cstheme="majorBidi"/>
          <w:sz w:val="24"/>
          <w:szCs w:val="24"/>
        </w:rPr>
      </w:pPr>
      <w:r w:rsidRPr="002B66FD">
        <w:rPr>
          <w:rFonts w:ascii="Verdana" w:hAnsi="Verdana" w:cstheme="majorBidi"/>
          <w:sz w:val="24"/>
          <w:szCs w:val="24"/>
        </w:rPr>
        <w:t xml:space="preserve">    </w:t>
      </w:r>
      <w:r w:rsidR="00733342" w:rsidRPr="002B66FD">
        <w:rPr>
          <w:rFonts w:ascii="Verdana" w:hAnsi="Verdana" w:cstheme="majorBidi"/>
          <w:sz w:val="24"/>
          <w:szCs w:val="24"/>
        </w:rPr>
        <w:t xml:space="preserve">Selon la loi du 15 mars 2004 : « Dans les écoles, les collèges et les lycées public, le port de signes ou tenues par lesquels les élèves manifestent ostensiblement une apparence religieuse et interdit ». Cette règle </w:t>
      </w:r>
      <w:r w:rsidR="00E57BF7" w:rsidRPr="002B66FD">
        <w:rPr>
          <w:rFonts w:ascii="Verdana" w:hAnsi="Verdana" w:cstheme="majorBidi"/>
          <w:sz w:val="24"/>
          <w:szCs w:val="24"/>
        </w:rPr>
        <w:t>repose sur les principes établis par Jules Ferry lorsqu’il rendit l’école gratuite et l’enseignement public laïc. Ainsi sont prohibés</w:t>
      </w:r>
      <w:r w:rsidR="00733342" w:rsidRPr="002B66FD">
        <w:rPr>
          <w:rFonts w:ascii="Verdana" w:hAnsi="Verdana" w:cstheme="majorBidi"/>
          <w:sz w:val="24"/>
          <w:szCs w:val="24"/>
        </w:rPr>
        <w:t xml:space="preserve"> </w:t>
      </w:r>
      <w:r w:rsidRPr="002B66FD">
        <w:rPr>
          <w:rFonts w:ascii="Verdana" w:hAnsi="Verdana" w:cstheme="majorBidi"/>
          <w:sz w:val="24"/>
          <w:szCs w:val="24"/>
        </w:rPr>
        <w:t xml:space="preserve"> </w:t>
      </w:r>
      <w:r w:rsidR="00E57BF7" w:rsidRPr="002B66FD">
        <w:rPr>
          <w:rFonts w:ascii="Verdana" w:hAnsi="Verdana" w:cstheme="majorBidi"/>
          <w:sz w:val="24"/>
          <w:szCs w:val="24"/>
        </w:rPr>
        <w:t xml:space="preserve"> à l’école le voile, la kippa, les croix ou tout autre signe religieux.</w:t>
      </w:r>
      <w:r w:rsidRPr="002B66FD">
        <w:rPr>
          <w:rFonts w:ascii="Verdana" w:hAnsi="Verdana" w:cstheme="majorBidi"/>
          <w:sz w:val="24"/>
          <w:szCs w:val="24"/>
        </w:rPr>
        <w:t xml:space="preserve"> </w:t>
      </w:r>
    </w:p>
    <w:p w:rsidR="000D059E" w:rsidRPr="002B66FD" w:rsidRDefault="00E57BF7" w:rsidP="002B66FD">
      <w:pPr>
        <w:tabs>
          <w:tab w:val="left" w:pos="5159"/>
        </w:tabs>
        <w:spacing w:after="0" w:line="360" w:lineRule="auto"/>
        <w:jc w:val="both"/>
        <w:rPr>
          <w:rFonts w:ascii="Verdana" w:hAnsi="Verdana" w:cstheme="majorBidi"/>
          <w:sz w:val="24"/>
          <w:szCs w:val="24"/>
        </w:rPr>
      </w:pPr>
      <w:r w:rsidRPr="002B66FD">
        <w:rPr>
          <w:rFonts w:ascii="Verdana" w:hAnsi="Verdana" w:cstheme="majorBidi"/>
          <w:sz w:val="24"/>
          <w:szCs w:val="24"/>
        </w:rPr>
        <w:t xml:space="preserve">    La loi du 11 octobre 2010 concernant le port de signes religieux dans l’espace public, interdit le port des tenues destinées à dissimuler le visage</w:t>
      </w:r>
      <w:r w:rsidR="0032655C" w:rsidRPr="002B66FD">
        <w:rPr>
          <w:rFonts w:ascii="Verdana" w:hAnsi="Verdana" w:cstheme="majorBidi"/>
          <w:sz w:val="24"/>
          <w:szCs w:val="24"/>
        </w:rPr>
        <w:t>, notamment le port le voile</w:t>
      </w:r>
      <w:r w:rsidR="00D05E0F">
        <w:rPr>
          <w:rFonts w:ascii="Verdana" w:hAnsi="Verdana" w:cstheme="majorBidi"/>
          <w:sz w:val="24"/>
          <w:szCs w:val="24"/>
        </w:rPr>
        <w:t xml:space="preserve"> islamique</w:t>
      </w:r>
      <w:r w:rsidR="0032655C" w:rsidRPr="002B66FD">
        <w:rPr>
          <w:rFonts w:ascii="Verdana" w:hAnsi="Verdana" w:cstheme="majorBidi"/>
          <w:sz w:val="24"/>
          <w:szCs w:val="24"/>
        </w:rPr>
        <w:t xml:space="preserve"> intégral , le Burkini</w:t>
      </w:r>
      <w:r w:rsidR="00D05E0F">
        <w:rPr>
          <w:rFonts w:ascii="Verdana" w:hAnsi="Verdana" w:cstheme="majorBidi"/>
          <w:sz w:val="24"/>
          <w:szCs w:val="24"/>
        </w:rPr>
        <w:t> :</w:t>
      </w:r>
      <w:r w:rsidR="0032655C" w:rsidRPr="002B66FD">
        <w:rPr>
          <w:rFonts w:ascii="Verdana" w:hAnsi="Verdana" w:cstheme="majorBidi"/>
          <w:sz w:val="24"/>
          <w:szCs w:val="24"/>
        </w:rPr>
        <w:t xml:space="preserve">  « nul ne peut, dans l’espace public, porter une tenue destinée à dissimuler son visage ».</w:t>
      </w:r>
      <w:r w:rsidR="00621195" w:rsidRPr="002B66FD">
        <w:rPr>
          <w:rFonts w:ascii="Verdana" w:hAnsi="Verdana" w:cstheme="majorBidi"/>
          <w:sz w:val="24"/>
          <w:szCs w:val="24"/>
        </w:rPr>
        <w:t xml:space="preserve">                                                         </w:t>
      </w:r>
      <w:r w:rsidR="000D059E" w:rsidRPr="002B66FD">
        <w:rPr>
          <w:rFonts w:ascii="Verdana" w:hAnsi="Verdana" w:cstheme="majorBidi"/>
          <w:sz w:val="24"/>
          <w:szCs w:val="24"/>
        </w:rPr>
        <w:t xml:space="preserve">                         </w:t>
      </w:r>
    </w:p>
    <w:p w:rsidR="00714A4E" w:rsidRPr="002B66FD" w:rsidRDefault="00714A4E" w:rsidP="0032655C">
      <w:pPr>
        <w:spacing w:after="0" w:line="360" w:lineRule="auto"/>
        <w:rPr>
          <w:rFonts w:ascii="Verdana" w:hAnsi="Verdana" w:cstheme="majorBidi"/>
          <w:sz w:val="24"/>
          <w:szCs w:val="24"/>
        </w:rPr>
      </w:pPr>
    </w:p>
    <w:p w:rsidR="00714A4E" w:rsidRDefault="00714A4E" w:rsidP="0032655C">
      <w:pPr>
        <w:spacing w:after="0"/>
        <w:rPr>
          <w:rFonts w:ascii="Verdana" w:hAnsi="Verdana" w:cstheme="majorBidi"/>
          <w:sz w:val="24"/>
          <w:szCs w:val="24"/>
          <w:u w:val="single"/>
        </w:rPr>
      </w:pPr>
      <w:r w:rsidRPr="002B66FD">
        <w:rPr>
          <w:rFonts w:ascii="Verdana" w:hAnsi="Verdana" w:cstheme="majorBidi"/>
          <w:sz w:val="24"/>
          <w:szCs w:val="24"/>
          <w:u w:val="single"/>
        </w:rPr>
        <w:t xml:space="preserve">Questions </w:t>
      </w:r>
    </w:p>
    <w:p w:rsidR="002B66FD" w:rsidRPr="00D05E0F" w:rsidRDefault="002B66FD" w:rsidP="00D05E0F">
      <w:pPr>
        <w:pStyle w:val="Paragraphedeliste"/>
        <w:numPr>
          <w:ilvl w:val="0"/>
          <w:numId w:val="2"/>
        </w:numPr>
        <w:spacing w:after="0"/>
        <w:rPr>
          <w:rFonts w:ascii="Verdana" w:hAnsi="Verdana" w:cstheme="majorBidi"/>
          <w:sz w:val="24"/>
          <w:szCs w:val="24"/>
        </w:rPr>
      </w:pPr>
      <w:r w:rsidRPr="00D05E0F">
        <w:rPr>
          <w:rFonts w:ascii="Verdana" w:hAnsi="Verdana" w:cstheme="majorBidi"/>
          <w:sz w:val="24"/>
          <w:szCs w:val="24"/>
        </w:rPr>
        <w:t xml:space="preserve">Quelle est la religion </w:t>
      </w:r>
      <w:r w:rsidR="00D05E0F">
        <w:rPr>
          <w:rFonts w:ascii="Verdana" w:hAnsi="Verdana" w:cstheme="majorBidi"/>
          <w:sz w:val="24"/>
          <w:szCs w:val="24"/>
        </w:rPr>
        <w:t xml:space="preserve">officielle de la </w:t>
      </w:r>
      <w:r w:rsidRPr="00D05E0F">
        <w:rPr>
          <w:rFonts w:ascii="Verdana" w:hAnsi="Verdana" w:cstheme="majorBidi"/>
          <w:sz w:val="24"/>
          <w:szCs w:val="24"/>
        </w:rPr>
        <w:t>France ?</w:t>
      </w:r>
    </w:p>
    <w:p w:rsidR="002B66FD" w:rsidRDefault="00D05E0F" w:rsidP="002B66FD">
      <w:pPr>
        <w:pStyle w:val="Paragraphedeliste"/>
        <w:numPr>
          <w:ilvl w:val="0"/>
          <w:numId w:val="2"/>
        </w:numPr>
        <w:spacing w:after="0"/>
        <w:rPr>
          <w:rFonts w:ascii="Verdana" w:hAnsi="Verdana" w:cstheme="majorBidi"/>
          <w:sz w:val="24"/>
          <w:szCs w:val="24"/>
        </w:rPr>
      </w:pPr>
      <w:r w:rsidRPr="00D05E0F">
        <w:rPr>
          <w:rFonts w:ascii="Verdana" w:hAnsi="Verdana" w:cstheme="majorBidi"/>
          <w:sz w:val="24"/>
          <w:szCs w:val="24"/>
        </w:rPr>
        <w:t xml:space="preserve"> Depuis quand la France est-elle chrétienne ?</w:t>
      </w:r>
    </w:p>
    <w:p w:rsidR="00D05E0F" w:rsidRDefault="00D05E0F" w:rsidP="002B66FD">
      <w:pPr>
        <w:pStyle w:val="Paragraphedeliste"/>
        <w:numPr>
          <w:ilvl w:val="0"/>
          <w:numId w:val="2"/>
        </w:numPr>
        <w:spacing w:after="0"/>
        <w:rPr>
          <w:rFonts w:ascii="Verdana" w:hAnsi="Verdana" w:cstheme="majorBidi"/>
          <w:sz w:val="24"/>
          <w:szCs w:val="24"/>
        </w:rPr>
      </w:pPr>
      <w:r>
        <w:rPr>
          <w:rFonts w:ascii="Verdana" w:hAnsi="Verdana" w:cstheme="majorBidi"/>
          <w:sz w:val="24"/>
          <w:szCs w:val="24"/>
        </w:rPr>
        <w:t>Est-il autorisé de porter des signes religieux à l’école et dans l’espace public ?</w:t>
      </w:r>
    </w:p>
    <w:p w:rsidR="00D05E0F" w:rsidRPr="00D05E0F" w:rsidRDefault="00D05E0F" w:rsidP="002B66FD">
      <w:pPr>
        <w:pStyle w:val="Paragraphedeliste"/>
        <w:numPr>
          <w:ilvl w:val="0"/>
          <w:numId w:val="2"/>
        </w:numPr>
        <w:spacing w:after="0"/>
        <w:rPr>
          <w:rFonts w:ascii="Verdana" w:hAnsi="Verdana" w:cstheme="majorBidi"/>
          <w:sz w:val="24"/>
          <w:szCs w:val="24"/>
        </w:rPr>
      </w:pPr>
      <w:r>
        <w:rPr>
          <w:rFonts w:ascii="Verdana" w:hAnsi="Verdana" w:cstheme="majorBidi"/>
          <w:sz w:val="24"/>
          <w:szCs w:val="24"/>
        </w:rPr>
        <w:t>Quels sont les signes religieuses ostensibles interdi</w:t>
      </w:r>
      <w:r w:rsidR="00B470C0">
        <w:rPr>
          <w:rFonts w:ascii="Verdana" w:hAnsi="Verdana" w:cstheme="majorBidi"/>
          <w:sz w:val="24"/>
          <w:szCs w:val="24"/>
        </w:rPr>
        <w:t>t</w:t>
      </w:r>
      <w:bookmarkStart w:id="0" w:name="_GoBack"/>
      <w:bookmarkEnd w:id="0"/>
      <w:r>
        <w:rPr>
          <w:rFonts w:ascii="Verdana" w:hAnsi="Verdana" w:cstheme="majorBidi"/>
          <w:sz w:val="24"/>
          <w:szCs w:val="24"/>
        </w:rPr>
        <w:t>s ?</w:t>
      </w:r>
    </w:p>
    <w:p w:rsidR="00764AFE" w:rsidRPr="002B66FD" w:rsidRDefault="00714A4E" w:rsidP="00714A4E">
      <w:pPr>
        <w:pStyle w:val="Paragraphedeliste"/>
        <w:numPr>
          <w:ilvl w:val="0"/>
          <w:numId w:val="2"/>
        </w:numPr>
        <w:spacing w:after="0"/>
        <w:rPr>
          <w:rFonts w:ascii="Verdana" w:hAnsi="Verdana" w:cstheme="majorBidi"/>
          <w:sz w:val="24"/>
          <w:szCs w:val="24"/>
        </w:rPr>
      </w:pPr>
      <w:r w:rsidRPr="002B66FD">
        <w:rPr>
          <w:rFonts w:ascii="Verdana" w:hAnsi="Verdana" w:cstheme="majorBidi"/>
          <w:color w:val="202124"/>
          <w:sz w:val="24"/>
          <w:szCs w:val="24"/>
          <w:shd w:val="clear" w:color="auto" w:fill="FFFFFF"/>
        </w:rPr>
        <w:t>Est-ce que la laïcité est contre la religion ?</w:t>
      </w:r>
    </w:p>
    <w:p w:rsidR="00714A4E" w:rsidRPr="002B66FD" w:rsidRDefault="00D05E0F" w:rsidP="00714A4E">
      <w:pPr>
        <w:pStyle w:val="Paragraphedeliste"/>
        <w:numPr>
          <w:ilvl w:val="0"/>
          <w:numId w:val="2"/>
        </w:numPr>
        <w:spacing w:after="0"/>
        <w:rPr>
          <w:rFonts w:ascii="Verdana" w:hAnsi="Verdana" w:cstheme="majorBidi"/>
          <w:sz w:val="24"/>
          <w:szCs w:val="24"/>
        </w:rPr>
      </w:pPr>
      <w:r>
        <w:rPr>
          <w:rFonts w:ascii="Verdana" w:hAnsi="Verdana" w:cstheme="majorBidi"/>
          <w:color w:val="202124"/>
          <w:sz w:val="24"/>
          <w:szCs w:val="24"/>
          <w:shd w:val="clear" w:color="auto" w:fill="FFFFFF"/>
        </w:rPr>
        <w:t>Selon vous, l</w:t>
      </w:r>
      <w:r w:rsidR="00714A4E" w:rsidRPr="002B66FD">
        <w:rPr>
          <w:rFonts w:ascii="Verdana" w:hAnsi="Verdana" w:cstheme="majorBidi"/>
          <w:color w:val="202124"/>
          <w:sz w:val="24"/>
          <w:szCs w:val="24"/>
          <w:shd w:val="clear" w:color="auto" w:fill="FFFFFF"/>
        </w:rPr>
        <w:t>a laïcité est-elle intolérante ?</w:t>
      </w:r>
    </w:p>
    <w:p w:rsidR="001969F4" w:rsidRPr="002B66FD" w:rsidRDefault="001969F4" w:rsidP="00714A4E">
      <w:pPr>
        <w:pStyle w:val="Paragraphedeliste"/>
        <w:numPr>
          <w:ilvl w:val="0"/>
          <w:numId w:val="2"/>
        </w:numPr>
        <w:spacing w:after="0"/>
        <w:rPr>
          <w:rFonts w:ascii="Verdana" w:hAnsi="Verdana" w:cstheme="majorBidi"/>
          <w:sz w:val="24"/>
          <w:szCs w:val="24"/>
        </w:rPr>
      </w:pPr>
      <w:r w:rsidRPr="002B66FD">
        <w:rPr>
          <w:rFonts w:ascii="Verdana" w:hAnsi="Verdana" w:cstheme="majorBidi"/>
          <w:color w:val="202124"/>
          <w:sz w:val="24"/>
          <w:szCs w:val="24"/>
          <w:shd w:val="clear" w:color="auto" w:fill="FFFFFF"/>
        </w:rPr>
        <w:t>Pensez-vous que la France est vraiment laïque ?</w:t>
      </w:r>
    </w:p>
    <w:sectPr w:rsidR="001969F4" w:rsidRPr="002B66FD" w:rsidSect="0062119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1E2F"/>
    <w:multiLevelType w:val="hybridMultilevel"/>
    <w:tmpl w:val="1116E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6474DC8"/>
    <w:multiLevelType w:val="hybridMultilevel"/>
    <w:tmpl w:val="D01C82D2"/>
    <w:lvl w:ilvl="0" w:tplc="749A93F6">
      <w:start w:val="1"/>
      <w:numFmt w:val="decimal"/>
      <w:lvlText w:val="%1."/>
      <w:lvlJc w:val="left"/>
      <w:pPr>
        <w:ind w:left="720" w:hanging="360"/>
      </w:pPr>
      <w:rPr>
        <w:rFonts w:ascii="Arial" w:hAnsi="Arial" w:cs="Arial" w:hint="default"/>
        <w:color w:val="2021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29"/>
    <w:rsid w:val="00063F29"/>
    <w:rsid w:val="000A2DE2"/>
    <w:rsid w:val="000D059E"/>
    <w:rsid w:val="000F2990"/>
    <w:rsid w:val="001969F4"/>
    <w:rsid w:val="002B66FD"/>
    <w:rsid w:val="0032083A"/>
    <w:rsid w:val="0032655C"/>
    <w:rsid w:val="004C141C"/>
    <w:rsid w:val="004E44C3"/>
    <w:rsid w:val="00621195"/>
    <w:rsid w:val="0068752A"/>
    <w:rsid w:val="00714A4E"/>
    <w:rsid w:val="00733342"/>
    <w:rsid w:val="00764AFE"/>
    <w:rsid w:val="00890A8A"/>
    <w:rsid w:val="008D382B"/>
    <w:rsid w:val="008F0792"/>
    <w:rsid w:val="00B470C0"/>
    <w:rsid w:val="00B70755"/>
    <w:rsid w:val="00C540A8"/>
    <w:rsid w:val="00CB7C04"/>
    <w:rsid w:val="00D05E0F"/>
    <w:rsid w:val="00E57BF7"/>
    <w:rsid w:val="00EA2914"/>
    <w:rsid w:val="00F220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2D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14A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2D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14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2160">
      <w:bodyDiv w:val="1"/>
      <w:marLeft w:val="0"/>
      <w:marRight w:val="0"/>
      <w:marTop w:val="0"/>
      <w:marBottom w:val="0"/>
      <w:divBdr>
        <w:top w:val="none" w:sz="0" w:space="0" w:color="auto"/>
        <w:left w:val="none" w:sz="0" w:space="0" w:color="auto"/>
        <w:bottom w:val="none" w:sz="0" w:space="0" w:color="auto"/>
        <w:right w:val="none" w:sz="0" w:space="0" w:color="auto"/>
      </w:divBdr>
    </w:div>
    <w:div w:id="908804230">
      <w:bodyDiv w:val="1"/>
      <w:marLeft w:val="0"/>
      <w:marRight w:val="0"/>
      <w:marTop w:val="0"/>
      <w:marBottom w:val="0"/>
      <w:divBdr>
        <w:top w:val="none" w:sz="0" w:space="0" w:color="auto"/>
        <w:left w:val="none" w:sz="0" w:space="0" w:color="auto"/>
        <w:bottom w:val="none" w:sz="0" w:space="0" w:color="auto"/>
        <w:right w:val="none" w:sz="0" w:space="0" w:color="auto"/>
      </w:divBdr>
    </w:div>
    <w:div w:id="1480422923">
      <w:bodyDiv w:val="1"/>
      <w:marLeft w:val="0"/>
      <w:marRight w:val="0"/>
      <w:marTop w:val="0"/>
      <w:marBottom w:val="0"/>
      <w:divBdr>
        <w:top w:val="none" w:sz="0" w:space="0" w:color="auto"/>
        <w:left w:val="none" w:sz="0" w:space="0" w:color="auto"/>
        <w:bottom w:val="none" w:sz="0" w:space="0" w:color="auto"/>
        <w:right w:val="none" w:sz="0" w:space="0" w:color="auto"/>
      </w:divBdr>
    </w:div>
    <w:div w:id="1485852847">
      <w:bodyDiv w:val="1"/>
      <w:marLeft w:val="0"/>
      <w:marRight w:val="0"/>
      <w:marTop w:val="0"/>
      <w:marBottom w:val="0"/>
      <w:divBdr>
        <w:top w:val="none" w:sz="0" w:space="0" w:color="auto"/>
        <w:left w:val="none" w:sz="0" w:space="0" w:color="auto"/>
        <w:bottom w:val="none" w:sz="0" w:space="0" w:color="auto"/>
        <w:right w:val="none" w:sz="0" w:space="0" w:color="auto"/>
      </w:divBdr>
    </w:div>
    <w:div w:id="1680693754">
      <w:bodyDiv w:val="1"/>
      <w:marLeft w:val="0"/>
      <w:marRight w:val="0"/>
      <w:marTop w:val="0"/>
      <w:marBottom w:val="0"/>
      <w:divBdr>
        <w:top w:val="none" w:sz="0" w:space="0" w:color="auto"/>
        <w:left w:val="none" w:sz="0" w:space="0" w:color="auto"/>
        <w:bottom w:val="none" w:sz="0" w:space="0" w:color="auto"/>
        <w:right w:val="none" w:sz="0" w:space="0" w:color="auto"/>
      </w:divBdr>
      <w:divsChild>
        <w:div w:id="212468315">
          <w:marLeft w:val="0"/>
          <w:marRight w:val="0"/>
          <w:marTop w:val="0"/>
          <w:marBottom w:val="0"/>
          <w:divBdr>
            <w:top w:val="none" w:sz="0" w:space="0" w:color="auto"/>
            <w:left w:val="none" w:sz="0" w:space="0" w:color="auto"/>
            <w:bottom w:val="none" w:sz="0" w:space="0" w:color="auto"/>
            <w:right w:val="none" w:sz="0" w:space="0" w:color="auto"/>
          </w:divBdr>
        </w:div>
        <w:div w:id="1968117483">
          <w:marLeft w:val="0"/>
          <w:marRight w:val="0"/>
          <w:marTop w:val="0"/>
          <w:marBottom w:val="0"/>
          <w:divBdr>
            <w:top w:val="none" w:sz="0" w:space="0" w:color="auto"/>
            <w:left w:val="none" w:sz="0" w:space="0" w:color="auto"/>
            <w:bottom w:val="none" w:sz="0" w:space="0" w:color="auto"/>
            <w:right w:val="none" w:sz="0" w:space="0" w:color="auto"/>
          </w:divBdr>
        </w:div>
        <w:div w:id="1364861763">
          <w:marLeft w:val="0"/>
          <w:marRight w:val="0"/>
          <w:marTop w:val="0"/>
          <w:marBottom w:val="0"/>
          <w:divBdr>
            <w:top w:val="none" w:sz="0" w:space="0" w:color="auto"/>
            <w:left w:val="none" w:sz="0" w:space="0" w:color="auto"/>
            <w:bottom w:val="none" w:sz="0" w:space="0" w:color="auto"/>
            <w:right w:val="none" w:sz="0" w:space="0" w:color="auto"/>
          </w:divBdr>
        </w:div>
      </w:divsChild>
    </w:div>
    <w:div w:id="1754668304">
      <w:bodyDiv w:val="1"/>
      <w:marLeft w:val="0"/>
      <w:marRight w:val="0"/>
      <w:marTop w:val="0"/>
      <w:marBottom w:val="0"/>
      <w:divBdr>
        <w:top w:val="none" w:sz="0" w:space="0" w:color="auto"/>
        <w:left w:val="none" w:sz="0" w:space="0" w:color="auto"/>
        <w:bottom w:val="none" w:sz="0" w:space="0" w:color="auto"/>
        <w:right w:val="none" w:sz="0" w:space="0" w:color="auto"/>
      </w:divBdr>
      <w:divsChild>
        <w:div w:id="853301230">
          <w:marLeft w:val="0"/>
          <w:marRight w:val="0"/>
          <w:marTop w:val="0"/>
          <w:marBottom w:val="0"/>
          <w:divBdr>
            <w:top w:val="none" w:sz="0" w:space="0" w:color="auto"/>
            <w:left w:val="none" w:sz="0" w:space="0" w:color="auto"/>
            <w:bottom w:val="none" w:sz="0" w:space="0" w:color="auto"/>
            <w:right w:val="none" w:sz="0" w:space="0" w:color="auto"/>
          </w:divBdr>
          <w:divsChild>
            <w:div w:id="1122773318">
              <w:marLeft w:val="0"/>
              <w:marRight w:val="0"/>
              <w:marTop w:val="0"/>
              <w:marBottom w:val="0"/>
              <w:divBdr>
                <w:top w:val="none" w:sz="0" w:space="0" w:color="auto"/>
                <w:left w:val="none" w:sz="0" w:space="0" w:color="auto"/>
                <w:bottom w:val="none" w:sz="0" w:space="0" w:color="auto"/>
                <w:right w:val="none" w:sz="0" w:space="0" w:color="auto"/>
              </w:divBdr>
            </w:div>
            <w:div w:id="1883863996">
              <w:marLeft w:val="0"/>
              <w:marRight w:val="0"/>
              <w:marTop w:val="0"/>
              <w:marBottom w:val="0"/>
              <w:divBdr>
                <w:top w:val="none" w:sz="0" w:space="0" w:color="auto"/>
                <w:left w:val="none" w:sz="0" w:space="0" w:color="auto"/>
                <w:bottom w:val="none" w:sz="0" w:space="0" w:color="auto"/>
                <w:right w:val="none" w:sz="0" w:space="0" w:color="auto"/>
              </w:divBdr>
            </w:div>
            <w:div w:id="2487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887D-C06F-4877-A16A-6433DBB2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2023-02-15T21:32:00Z</cp:lastPrinted>
  <dcterms:created xsi:type="dcterms:W3CDTF">2024-11-04T08:44:00Z</dcterms:created>
  <dcterms:modified xsi:type="dcterms:W3CDTF">2024-11-04T08:44:00Z</dcterms:modified>
</cp:coreProperties>
</file>