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C0" w:rsidRDefault="007E02C2">
      <w:pPr>
        <w:rPr>
          <w:rFonts w:asciiTheme="majorBidi" w:hAnsiTheme="majorBidi" w:cstheme="majorBidi"/>
          <w:b/>
          <w:bCs/>
          <w:sz w:val="28"/>
          <w:szCs w:val="28"/>
        </w:rPr>
      </w:pPr>
      <w:r w:rsidRPr="007E02C2">
        <w:rPr>
          <w:rFonts w:asciiTheme="majorBidi" w:hAnsiTheme="majorBidi" w:cstheme="majorBidi"/>
          <w:b/>
          <w:bCs/>
          <w:sz w:val="28"/>
          <w:szCs w:val="28"/>
        </w:rPr>
        <w:t xml:space="preserve">                      </w:t>
      </w:r>
      <w:r>
        <w:rPr>
          <w:rFonts w:asciiTheme="majorBidi" w:hAnsiTheme="majorBidi" w:cstheme="majorBidi"/>
          <w:b/>
          <w:bCs/>
          <w:sz w:val="28"/>
          <w:szCs w:val="28"/>
        </w:rPr>
        <w:t xml:space="preserve">             </w:t>
      </w:r>
    </w:p>
    <w:p w:rsidR="009714C0" w:rsidRPr="00320701" w:rsidRDefault="009714C0" w:rsidP="009714C0">
      <w:pPr>
        <w:pStyle w:val="Titre2"/>
        <w:shd w:val="clear" w:color="auto" w:fill="FFFFFF"/>
        <w:spacing w:before="0"/>
        <w:textAlignment w:val="baseline"/>
        <w:rPr>
          <w:rFonts w:asciiTheme="majorBidi" w:hAnsiTheme="majorBidi"/>
          <w:caps/>
          <w:color w:val="auto"/>
          <w:sz w:val="28"/>
          <w:szCs w:val="28"/>
          <w:lang w:val="fr-FR"/>
        </w:rPr>
      </w:pPr>
      <w:r w:rsidRPr="00320701">
        <w:rPr>
          <w:rFonts w:asciiTheme="majorBidi" w:hAnsiTheme="majorBidi"/>
          <w:color w:val="auto"/>
          <w:sz w:val="28"/>
          <w:szCs w:val="28"/>
          <w:lang w:val="fr-FR"/>
        </w:rPr>
        <w:t>Faculté des lettres et des langues/   Dépa</w:t>
      </w:r>
      <w:r>
        <w:rPr>
          <w:rFonts w:asciiTheme="majorBidi" w:hAnsiTheme="majorBidi"/>
          <w:color w:val="auto"/>
          <w:sz w:val="28"/>
          <w:szCs w:val="28"/>
          <w:lang w:val="fr-FR"/>
        </w:rPr>
        <w:t>rtement des lettres et langues é</w:t>
      </w:r>
      <w:r w:rsidRPr="00320701">
        <w:rPr>
          <w:rFonts w:asciiTheme="majorBidi" w:hAnsiTheme="majorBidi"/>
          <w:color w:val="auto"/>
          <w:sz w:val="28"/>
          <w:szCs w:val="28"/>
          <w:lang w:val="fr-FR"/>
        </w:rPr>
        <w:t xml:space="preserve">trangères                </w:t>
      </w:r>
    </w:p>
    <w:p w:rsidR="009714C0" w:rsidRPr="00320701" w:rsidRDefault="009714C0" w:rsidP="009714C0">
      <w:pPr>
        <w:pStyle w:val="Titre2"/>
        <w:shd w:val="clear" w:color="auto" w:fill="FFFFFF"/>
        <w:tabs>
          <w:tab w:val="left" w:pos="9481"/>
        </w:tabs>
        <w:spacing w:before="0"/>
        <w:textAlignment w:val="baseline"/>
        <w:rPr>
          <w:rFonts w:asciiTheme="majorBidi" w:hAnsiTheme="majorBidi"/>
          <w:b w:val="0"/>
          <w:bCs w:val="0"/>
          <w:color w:val="000000" w:themeColor="text1"/>
          <w:sz w:val="28"/>
          <w:szCs w:val="28"/>
          <w:lang w:val="fr-FR"/>
        </w:rPr>
      </w:pPr>
      <w:r w:rsidRPr="00E8508C">
        <w:rPr>
          <w:rFonts w:asciiTheme="majorBidi" w:hAnsiTheme="majorBidi"/>
          <w:sz w:val="28"/>
          <w:szCs w:val="28"/>
          <w:lang w:val="fr-FR"/>
        </w:rPr>
        <w:t xml:space="preserve">     </w:t>
      </w:r>
      <w:r w:rsidRPr="00E8508C">
        <w:rPr>
          <w:rFonts w:asciiTheme="majorBidi" w:hAnsiTheme="majorBidi"/>
          <w:b w:val="0"/>
          <w:bCs w:val="0"/>
          <w:color w:val="000000" w:themeColor="text1"/>
          <w:sz w:val="28"/>
          <w:szCs w:val="28"/>
          <w:lang w:val="fr-FR"/>
        </w:rPr>
        <w:t xml:space="preserve"> Module </w:t>
      </w:r>
      <w:r w:rsidRPr="00E8508C">
        <w:rPr>
          <w:rFonts w:asciiTheme="majorBidi" w:hAnsiTheme="majorBidi" w:hint="cs"/>
          <w:b w:val="0"/>
          <w:bCs w:val="0"/>
          <w:color w:val="000000" w:themeColor="text1"/>
          <w:sz w:val="28"/>
          <w:szCs w:val="28"/>
          <w:rtl/>
        </w:rPr>
        <w:t>:</w:t>
      </w:r>
      <w:r w:rsidRPr="00E8508C">
        <w:rPr>
          <w:rFonts w:asciiTheme="majorBidi" w:hAnsiTheme="majorBidi"/>
          <w:b w:val="0"/>
          <w:bCs w:val="0"/>
          <w:color w:val="000000" w:themeColor="text1"/>
          <w:sz w:val="28"/>
          <w:szCs w:val="28"/>
          <w:lang w:val="fr-FR"/>
        </w:rPr>
        <w:t xml:space="preserve"> </w:t>
      </w:r>
      <w:r>
        <w:rPr>
          <w:rFonts w:asciiTheme="majorBidi" w:hAnsiTheme="majorBidi"/>
          <w:b w:val="0"/>
          <w:bCs w:val="0"/>
          <w:color w:val="000000" w:themeColor="text1"/>
          <w:sz w:val="28"/>
          <w:szCs w:val="28"/>
          <w:lang w:val="fr-FR"/>
        </w:rPr>
        <w:t>Français langue étrangère / 1</w:t>
      </w:r>
      <w:r w:rsidRPr="009714C0">
        <w:rPr>
          <w:rFonts w:asciiTheme="majorBidi" w:hAnsiTheme="majorBidi"/>
          <w:b w:val="0"/>
          <w:bCs w:val="0"/>
          <w:color w:val="000000" w:themeColor="text1"/>
          <w:sz w:val="28"/>
          <w:szCs w:val="28"/>
          <w:vertAlign w:val="superscript"/>
          <w:lang w:val="fr-FR"/>
        </w:rPr>
        <w:t>ère</w:t>
      </w:r>
      <w:r>
        <w:rPr>
          <w:rFonts w:asciiTheme="majorBidi" w:hAnsiTheme="majorBidi"/>
          <w:b w:val="0"/>
          <w:bCs w:val="0"/>
          <w:color w:val="000000" w:themeColor="text1"/>
          <w:sz w:val="28"/>
          <w:szCs w:val="28"/>
          <w:lang w:val="fr-FR"/>
        </w:rPr>
        <w:t xml:space="preserve"> </w:t>
      </w:r>
      <w:r w:rsidRPr="00320701">
        <w:rPr>
          <w:rFonts w:asciiTheme="majorBidi" w:hAnsiTheme="majorBidi"/>
          <w:b w:val="0"/>
          <w:bCs w:val="0"/>
          <w:color w:val="000000" w:themeColor="text1"/>
          <w:sz w:val="28"/>
          <w:szCs w:val="28"/>
          <w:lang w:val="fr-FR"/>
        </w:rPr>
        <w:t>année licence</w:t>
      </w:r>
      <w:r>
        <w:rPr>
          <w:rFonts w:asciiTheme="majorBidi" w:hAnsiTheme="majorBidi"/>
          <w:b w:val="0"/>
          <w:bCs w:val="0"/>
          <w:color w:val="000000" w:themeColor="text1"/>
          <w:sz w:val="28"/>
          <w:szCs w:val="28"/>
          <w:lang w:val="fr-FR"/>
        </w:rPr>
        <w:t xml:space="preserve">(langue anglaise) </w:t>
      </w:r>
      <w:r w:rsidRPr="00320701">
        <w:rPr>
          <w:rFonts w:asciiTheme="majorBidi" w:hAnsiTheme="majorBidi"/>
          <w:b w:val="0"/>
          <w:bCs w:val="0"/>
          <w:color w:val="000000" w:themeColor="text1"/>
          <w:sz w:val="28"/>
          <w:szCs w:val="28"/>
          <w:lang w:val="fr-FR"/>
        </w:rPr>
        <w:t xml:space="preserve"> </w:t>
      </w:r>
      <w:r w:rsidRPr="00E8508C">
        <w:rPr>
          <w:rFonts w:asciiTheme="majorBidi" w:hAnsiTheme="majorBidi"/>
          <w:b w:val="0"/>
          <w:bCs w:val="0"/>
          <w:color w:val="000000" w:themeColor="text1"/>
          <w:sz w:val="28"/>
          <w:szCs w:val="28"/>
          <w:lang w:val="fr-FR"/>
        </w:rPr>
        <w:tab/>
      </w:r>
    </w:p>
    <w:p w:rsidR="009714C0" w:rsidRPr="00E8508C" w:rsidRDefault="009714C0" w:rsidP="009714C0">
      <w:pPr>
        <w:pStyle w:val="Titre2"/>
        <w:shd w:val="clear" w:color="auto" w:fill="FFFFFF"/>
        <w:tabs>
          <w:tab w:val="left" w:pos="1213"/>
          <w:tab w:val="left" w:pos="2039"/>
        </w:tabs>
        <w:spacing w:before="0"/>
        <w:textAlignment w:val="baseline"/>
        <w:rPr>
          <w:rFonts w:asciiTheme="majorBidi" w:hAnsiTheme="majorBidi"/>
          <w:caps/>
          <w:color w:val="2C2C2C"/>
          <w:sz w:val="28"/>
          <w:szCs w:val="28"/>
          <w:lang w:val="fr-FR"/>
        </w:rPr>
      </w:pPr>
      <w:r w:rsidRPr="00E8508C">
        <w:rPr>
          <w:rFonts w:asciiTheme="majorBidi" w:hAnsiTheme="majorBidi"/>
          <w:caps/>
          <w:color w:val="2C2C2C"/>
          <w:sz w:val="28"/>
          <w:szCs w:val="28"/>
          <w:lang w:val="fr-FR"/>
        </w:rPr>
        <w:tab/>
      </w:r>
      <w:r>
        <w:rPr>
          <w:rFonts w:asciiTheme="majorBidi" w:hAnsiTheme="majorBidi"/>
          <w:caps/>
          <w:color w:val="2C2C2C"/>
          <w:sz w:val="28"/>
          <w:szCs w:val="28"/>
          <w:lang w:val="fr-FR"/>
        </w:rPr>
        <w:tab/>
        <w:t xml:space="preserve"> Mme gadouche</w:t>
      </w:r>
    </w:p>
    <w:p w:rsidR="009714C0" w:rsidRDefault="009714C0">
      <w:pPr>
        <w:rPr>
          <w:rFonts w:asciiTheme="majorBidi" w:hAnsiTheme="majorBidi" w:cstheme="majorBidi"/>
          <w:b/>
          <w:bCs/>
          <w:sz w:val="28"/>
          <w:szCs w:val="28"/>
        </w:rPr>
      </w:pPr>
    </w:p>
    <w:p w:rsidR="007E02C2" w:rsidRPr="007E02C2" w:rsidRDefault="007E02C2">
      <w:pPr>
        <w:rPr>
          <w:rFonts w:asciiTheme="majorBidi" w:hAnsiTheme="majorBidi" w:cstheme="majorBidi"/>
          <w:b/>
          <w:bCs/>
          <w:sz w:val="28"/>
          <w:szCs w:val="28"/>
        </w:rPr>
      </w:pPr>
      <w:r>
        <w:rPr>
          <w:rFonts w:asciiTheme="majorBidi" w:hAnsiTheme="majorBidi" w:cstheme="majorBidi"/>
          <w:b/>
          <w:bCs/>
          <w:sz w:val="28"/>
          <w:szCs w:val="28"/>
        </w:rPr>
        <w:t xml:space="preserve"> </w:t>
      </w:r>
      <w:r w:rsidRPr="007E02C2">
        <w:rPr>
          <w:rFonts w:asciiTheme="majorBidi" w:hAnsiTheme="majorBidi" w:cstheme="majorBidi"/>
          <w:b/>
          <w:bCs/>
          <w:sz w:val="28"/>
          <w:szCs w:val="28"/>
        </w:rPr>
        <w:t xml:space="preserve">Technique du résumé de texte </w:t>
      </w:r>
    </w:p>
    <w:p w:rsidR="007E02C2" w:rsidRDefault="007E02C2" w:rsidP="007E02C2">
      <w:pPr>
        <w:rPr>
          <w:rFonts w:ascii="Times New Roman" w:hAnsi="Times New Roman" w:cs="Times New Roman"/>
          <w:sz w:val="23"/>
          <w:szCs w:val="23"/>
        </w:rPr>
      </w:pPr>
      <w:r>
        <w:rPr>
          <w:b/>
          <w:bCs/>
          <w:sz w:val="23"/>
          <w:szCs w:val="23"/>
        </w:rPr>
        <w:t xml:space="preserve">     </w:t>
      </w:r>
      <w:r>
        <w:rPr>
          <w:rFonts w:ascii="PLMGRC+TimesNewRomanPSMT" w:hAnsi="PLMGRC+TimesNewRomanPSMT" w:cs="PLMGRC+TimesNewRomanPSMT"/>
          <w:sz w:val="23"/>
          <w:szCs w:val="23"/>
        </w:rPr>
        <w:t xml:space="preserve">Le résumé est un exercice qui consiste à réduire un texte en ne gardant que les idées essentielles et en utilisant un style personnel. La réduction se fait en général au 1/3 ou au </w:t>
      </w:r>
      <w:r>
        <w:rPr>
          <w:rFonts w:ascii="WUPBYL+TimesNewRomanPSMT" w:hAnsi="WUPBYL+TimesNewRomanPSMT" w:cs="WUPBYL+TimesNewRomanPSMT"/>
          <w:sz w:val="23"/>
          <w:szCs w:val="23"/>
        </w:rPr>
        <w:t xml:space="preserve">¼ </w:t>
      </w:r>
      <w:r>
        <w:rPr>
          <w:rFonts w:ascii="PLMGRC+TimesNewRomanPSMT" w:hAnsi="PLMGRC+TimesNewRomanPSMT" w:cs="PLMGRC+TimesNewRomanPSMT"/>
          <w:sz w:val="23"/>
          <w:szCs w:val="23"/>
        </w:rPr>
        <w:t xml:space="preserve">de la longueur </w:t>
      </w:r>
      <w:r>
        <w:rPr>
          <w:rFonts w:ascii="Times New Roman" w:hAnsi="Times New Roman" w:cs="Times New Roman"/>
          <w:sz w:val="23"/>
          <w:szCs w:val="23"/>
        </w:rPr>
        <w:t xml:space="preserve">du texte initial. L’exercice comporte une phase de préparation au brouillon et une phase de </w:t>
      </w:r>
      <w:r>
        <w:rPr>
          <w:rFonts w:ascii="PLMGRC+TimesNewRomanPSMT" w:hAnsi="PLMGRC+TimesNewRomanPSMT" w:cs="PLMGRC+TimesNewRomanPSMT"/>
          <w:sz w:val="23"/>
          <w:szCs w:val="23"/>
        </w:rPr>
        <w:t xml:space="preserve">rédaction au propre. II est donc indispensable de respecter les règles suivantes pour réussir </w:t>
      </w:r>
      <w:r>
        <w:rPr>
          <w:rFonts w:ascii="Times New Roman" w:hAnsi="Times New Roman" w:cs="Times New Roman"/>
          <w:sz w:val="23"/>
          <w:szCs w:val="23"/>
        </w:rPr>
        <w:t xml:space="preserve">l’exercice. </w:t>
      </w:r>
    </w:p>
    <w:p w:rsidR="007E02C2" w:rsidRDefault="007E02C2" w:rsidP="007E02C2">
      <w:pPr>
        <w:rPr>
          <w:rFonts w:ascii="PLMGRC+TimesNewRomanPSMT" w:hAnsi="PLMGRC+TimesNewRomanPSMT" w:cs="PLMGRC+TimesNewRomanPSMT"/>
          <w:sz w:val="23"/>
          <w:szCs w:val="23"/>
        </w:rPr>
      </w:pPr>
      <w:r>
        <w:rPr>
          <w:b/>
          <w:bCs/>
          <w:sz w:val="23"/>
          <w:szCs w:val="23"/>
        </w:rPr>
        <w:t xml:space="preserve">Étape 1 : La préparation du résumé : </w:t>
      </w:r>
      <w:r>
        <w:rPr>
          <w:rFonts w:ascii="PLMGRC+TimesNewRomanPSMT" w:hAnsi="PLMGRC+TimesNewRomanPSMT" w:cs="PLMGRC+TimesNewRomanPSMT"/>
          <w:sz w:val="23"/>
          <w:szCs w:val="23"/>
        </w:rPr>
        <w:t xml:space="preserve">Suivre les étapes suivantes </w:t>
      </w:r>
      <w:r>
        <w:rPr>
          <w:b/>
          <w:bCs/>
          <w:sz w:val="23"/>
          <w:szCs w:val="23"/>
        </w:rPr>
        <w:t xml:space="preserve">: </w:t>
      </w:r>
      <w:r>
        <w:rPr>
          <w:rFonts w:ascii="Times New Roman" w:hAnsi="Times New Roman" w:cs="Times New Roman"/>
          <w:sz w:val="23"/>
          <w:szCs w:val="23"/>
        </w:rPr>
        <w:t xml:space="preserve">Il faut commencer d’abord par lire plusieurs fois le texte et l’analyser avant de passer à la phase </w:t>
      </w:r>
      <w:r>
        <w:rPr>
          <w:rFonts w:ascii="PLMGRC+TimesNewRomanPSMT" w:hAnsi="PLMGRC+TimesNewRomanPSMT" w:cs="PLMGRC+TimesNewRomanPSMT"/>
          <w:sz w:val="23"/>
          <w:szCs w:val="23"/>
        </w:rPr>
        <w:t xml:space="preserve">de rédaction proprement dite. Pour cela, on peut procéder de la manière suivante : 1) Faire une première lecture intégrale du texte pour en découvrir le thème et en dégager </w:t>
      </w:r>
      <w:r>
        <w:rPr>
          <w:rFonts w:ascii="Times New Roman" w:hAnsi="Times New Roman" w:cs="Times New Roman"/>
          <w:sz w:val="23"/>
          <w:szCs w:val="23"/>
        </w:rPr>
        <w:t xml:space="preserve">l’idée générale. Pour la découverte du thème on peut s’appuyer sur le titre du texte (s‘il </w:t>
      </w:r>
      <w:r>
        <w:rPr>
          <w:rFonts w:ascii="PLMGRC+TimesNewRomanPSMT" w:hAnsi="PLMGRC+TimesNewRomanPSMT" w:cs="PLMGRC+TimesNewRomanPSMT"/>
          <w:sz w:val="23"/>
          <w:szCs w:val="23"/>
        </w:rPr>
        <w:t xml:space="preserve">en a un) ou sur les mots-clés (mots répétés plusieurs fois dans le texte). A ce stade il </w:t>
      </w:r>
      <w:r>
        <w:rPr>
          <w:rFonts w:ascii="Times New Roman" w:hAnsi="Times New Roman" w:cs="Times New Roman"/>
          <w:sz w:val="23"/>
          <w:szCs w:val="23"/>
        </w:rPr>
        <w:t>s’agit de savoir de quoi parle le texte, quelle idées l’auteur y expose</w:t>
      </w:r>
      <w:r>
        <w:rPr>
          <w:rFonts w:ascii="PLMGRC+TimesNewRomanPSMT" w:hAnsi="PLMGRC+TimesNewRomanPSMT" w:cs="PLMGRC+TimesNewRomanPSMT"/>
          <w:sz w:val="23"/>
          <w:szCs w:val="23"/>
        </w:rPr>
        <w:t xml:space="preserve">-t-il ou quelle thèse ou défend-t-il. 2) </w:t>
      </w:r>
      <w:r>
        <w:rPr>
          <w:rFonts w:ascii="Times New Roman" w:hAnsi="Times New Roman" w:cs="Times New Roman"/>
          <w:sz w:val="23"/>
          <w:szCs w:val="23"/>
        </w:rPr>
        <w:t>Lire une deuxième fois le texte pour l’analyser, c’est</w:t>
      </w:r>
      <w:r>
        <w:rPr>
          <w:rFonts w:ascii="PLMGRC+TimesNewRomanPSMT" w:hAnsi="PLMGRC+TimesNewRomanPSMT" w:cs="PLMGRC+TimesNewRomanPSMT"/>
          <w:sz w:val="23"/>
          <w:szCs w:val="23"/>
        </w:rPr>
        <w:t>-à-dire étudier les liens logiques entre les idées e</w:t>
      </w:r>
      <w:r>
        <w:rPr>
          <w:rFonts w:ascii="Times New Roman" w:hAnsi="Times New Roman" w:cs="Times New Roman"/>
          <w:sz w:val="23"/>
          <w:szCs w:val="23"/>
        </w:rPr>
        <w:t xml:space="preserve">t les paragraphes du texte. Pour cela on doit s’appuyer sur les </w:t>
      </w:r>
      <w:r>
        <w:rPr>
          <w:rFonts w:ascii="PLMGRC+TimesNewRomanPSMT" w:hAnsi="PLMGRC+TimesNewRomanPSMT" w:cs="PLMGRC+TimesNewRomanPSMT"/>
          <w:sz w:val="23"/>
          <w:szCs w:val="23"/>
        </w:rPr>
        <w:t xml:space="preserve">articulateurs logiques : les souligner ou encadrer. On doit aussi expliciter les liens logiques perceptibles à la lecture mais non formulés par l'auteur. </w:t>
      </w:r>
      <w:r>
        <w:rPr>
          <w:rFonts w:ascii="VTBSBK+TimesNewRomanPS-BoldItal" w:hAnsi="VTBSBK+TimesNewRomanPS-BoldItal" w:cs="VTBSBK+TimesNewRomanPS-BoldItal"/>
          <w:b/>
          <w:bCs/>
          <w:i/>
          <w:iCs/>
          <w:sz w:val="23"/>
          <w:szCs w:val="23"/>
        </w:rPr>
        <w:t xml:space="preserve">Exemple: </w:t>
      </w:r>
      <w:r>
        <w:rPr>
          <w:rFonts w:ascii="PLMGRC+TimesNewRomanPSMT" w:hAnsi="PLMGRC+TimesNewRomanPSMT" w:cs="PLMGRC+TimesNewRomanPSMT"/>
          <w:sz w:val="23"/>
          <w:szCs w:val="23"/>
        </w:rPr>
        <w:t xml:space="preserve">Entre les deux premiers paragraphes, le rapport d'opposition (rupture) est à signaler. </w:t>
      </w:r>
      <w:r>
        <w:rPr>
          <w:rFonts w:ascii="Times New Roman" w:hAnsi="Times New Roman" w:cs="Times New Roman"/>
          <w:sz w:val="23"/>
          <w:szCs w:val="23"/>
        </w:rPr>
        <w:t xml:space="preserve">On doit aussi prêter attention au changement d’énonciation et le noter dans son </w:t>
      </w:r>
      <w:r>
        <w:rPr>
          <w:rFonts w:ascii="PLMGRC+TimesNewRomanPSMT" w:hAnsi="PLMGRC+TimesNewRomanPSMT" w:cs="PLMGRC+TimesNewRomanPSMT"/>
          <w:sz w:val="23"/>
          <w:szCs w:val="23"/>
        </w:rPr>
        <w:t xml:space="preserve">brouillon </w:t>
      </w:r>
      <w:r>
        <w:rPr>
          <w:rFonts w:ascii="Times New Roman" w:hAnsi="Times New Roman" w:cs="Times New Roman"/>
          <w:sz w:val="23"/>
          <w:szCs w:val="23"/>
        </w:rPr>
        <w:t>: par exemple l’auteur passe</w:t>
      </w:r>
      <w:r>
        <w:rPr>
          <w:rFonts w:ascii="PLMGRC+TimesNewRomanPSMT" w:hAnsi="PLMGRC+TimesNewRomanPSMT" w:cs="PLMGRC+TimesNewRomanPSMT"/>
          <w:sz w:val="23"/>
          <w:szCs w:val="23"/>
        </w:rPr>
        <w:t xml:space="preserve">-t-il de la troisième à la première personne (du « il » à « je ») ou garde-t-il </w:t>
      </w:r>
      <w:r>
        <w:rPr>
          <w:rFonts w:ascii="Times New Roman" w:hAnsi="Times New Roman" w:cs="Times New Roman"/>
          <w:sz w:val="23"/>
          <w:szCs w:val="23"/>
        </w:rPr>
        <w:t xml:space="preserve">le même système d’énonciation </w:t>
      </w:r>
      <w:r>
        <w:rPr>
          <w:rFonts w:ascii="PLMGRC+TimesNewRomanPSMT" w:hAnsi="PLMGRC+TimesNewRomanPSMT" w:cs="PLMGRC+TimesNewRomanPSMT"/>
          <w:sz w:val="23"/>
          <w:szCs w:val="23"/>
        </w:rPr>
        <w:t xml:space="preserve">? </w:t>
      </w:r>
      <w:r>
        <w:rPr>
          <w:rFonts w:ascii="Times New Roman" w:hAnsi="Times New Roman" w:cs="Times New Roman"/>
          <w:sz w:val="23"/>
          <w:szCs w:val="23"/>
        </w:rPr>
        <w:t>3) Lire une troisième fois le texte pour dégager l’idée directrice de chaque paragraphe en la reformulant par une courte phrase personnelle. Pour cela souligner l’idée directrice de chaque paragraphe après l’avoir re</w:t>
      </w:r>
      <w:r>
        <w:rPr>
          <w:rFonts w:ascii="PLMGRC+TimesNewRomanPSMT" w:hAnsi="PLMGRC+TimesNewRomanPSMT" w:cs="PLMGRC+TimesNewRomanPSMT"/>
          <w:sz w:val="23"/>
          <w:szCs w:val="23"/>
        </w:rPr>
        <w:t xml:space="preserve">pérée. Elle se trouve généralement au début du paragraphe. On peut aussi </w:t>
      </w:r>
      <w:r>
        <w:rPr>
          <w:rFonts w:ascii="Times New Roman" w:hAnsi="Times New Roman" w:cs="Times New Roman"/>
          <w:sz w:val="23"/>
          <w:szCs w:val="23"/>
        </w:rPr>
        <w:t xml:space="preserve">indiquer sous forme de titre pour chaque étape, l’idée essentiellement retrouvée à </w:t>
      </w:r>
      <w:r>
        <w:rPr>
          <w:rFonts w:ascii="PLMGRC+TimesNewRomanPSMT" w:hAnsi="PLMGRC+TimesNewRomanPSMT" w:cs="PLMGRC+TimesNewRomanPSMT"/>
          <w:sz w:val="23"/>
          <w:szCs w:val="23"/>
        </w:rPr>
        <w:t>l'aide des termes soulignés. Inscrire le lien logique qui la sépare de l'étape suivante.</w:t>
      </w:r>
    </w:p>
    <w:p w:rsidR="007E02C2" w:rsidRDefault="007E02C2" w:rsidP="007E02C2">
      <w:pPr>
        <w:rPr>
          <w:b/>
          <w:bCs/>
          <w:sz w:val="23"/>
          <w:szCs w:val="23"/>
        </w:rPr>
      </w:pPr>
      <w:r>
        <w:rPr>
          <w:rFonts w:ascii="PLMGRC+TimesNewRomanPSMT" w:hAnsi="PLMGRC+TimesNewRomanPSMT" w:cs="PLMGRC+TimesNewRomanPSMT"/>
          <w:sz w:val="23"/>
          <w:szCs w:val="23"/>
        </w:rPr>
        <w:t xml:space="preserve"> </w:t>
      </w:r>
      <w:r>
        <w:rPr>
          <w:b/>
          <w:bCs/>
          <w:sz w:val="23"/>
          <w:szCs w:val="23"/>
        </w:rPr>
        <w:t xml:space="preserve">Étape 2 : La rédaction du résumé : </w:t>
      </w:r>
      <w:r>
        <w:rPr>
          <w:rFonts w:ascii="PLMGRC+TimesNewRomanPSMT" w:hAnsi="PLMGRC+TimesNewRomanPSMT" w:cs="PLMGRC+TimesNewRomanPSMT"/>
          <w:sz w:val="23"/>
          <w:szCs w:val="23"/>
        </w:rPr>
        <w:t xml:space="preserve">Suivre les étapes suivantes </w:t>
      </w:r>
      <w:r>
        <w:rPr>
          <w:b/>
          <w:bCs/>
          <w:sz w:val="23"/>
          <w:szCs w:val="23"/>
        </w:rPr>
        <w:t xml:space="preserve">: </w:t>
      </w:r>
    </w:p>
    <w:p w:rsidR="007E02C2" w:rsidRDefault="007E02C2" w:rsidP="007E02C2">
      <w:pPr>
        <w:rPr>
          <w:rFonts w:ascii="PLMGRC+TimesNewRomanPSMT" w:hAnsi="PLMGRC+TimesNewRomanPSMT" w:cs="PLMGRC+TimesNewRomanPSMT"/>
          <w:sz w:val="23"/>
          <w:szCs w:val="23"/>
        </w:rPr>
      </w:pPr>
      <w:r>
        <w:rPr>
          <w:rFonts w:ascii="PLMGRC+TimesNewRomanPSMT" w:hAnsi="PLMGRC+TimesNewRomanPSMT" w:cs="PLMGRC+TimesNewRomanPSMT"/>
          <w:sz w:val="23"/>
          <w:szCs w:val="23"/>
        </w:rPr>
        <w:t>1) Une fois les idées directrices des différents paragraphes mentionnés dans le brouillon, rédiger un résumé en les reformulant par de courtes phras</w:t>
      </w:r>
      <w:r>
        <w:rPr>
          <w:b/>
          <w:bCs/>
          <w:sz w:val="23"/>
          <w:szCs w:val="23"/>
        </w:rPr>
        <w:t>es personnelles (</w:t>
      </w:r>
      <w:r>
        <w:rPr>
          <w:rFonts w:ascii="PLMGRC+TimesNewRomanPSMT" w:hAnsi="PLMGRC+TimesNewRomanPSMT" w:cs="PLMGRC+TimesNewRomanPSMT"/>
          <w:sz w:val="23"/>
          <w:szCs w:val="23"/>
        </w:rPr>
        <w:t xml:space="preserve">si ce travail </w:t>
      </w:r>
      <w:r>
        <w:rPr>
          <w:rFonts w:ascii="Times New Roman" w:hAnsi="Times New Roman" w:cs="Times New Roman"/>
          <w:sz w:val="23"/>
          <w:szCs w:val="23"/>
        </w:rPr>
        <w:t>n’a pas été fait précéd</w:t>
      </w:r>
      <w:r>
        <w:rPr>
          <w:rFonts w:ascii="PLMGRC+TimesNewRomanPSMT" w:hAnsi="PLMGRC+TimesNewRomanPSMT" w:cs="PLMGRC+TimesNewRomanPSMT"/>
          <w:sz w:val="23"/>
          <w:szCs w:val="23"/>
        </w:rPr>
        <w:t xml:space="preserve">emment), et en les reliant logiquement par les articulateurs appropriés. </w:t>
      </w:r>
    </w:p>
    <w:p w:rsidR="007E02C2" w:rsidRDefault="007E02C2" w:rsidP="007E02C2">
      <w:pPr>
        <w:rPr>
          <w:rFonts w:ascii="PLMGRC+TimesNewRomanPSMT" w:hAnsi="PLMGRC+TimesNewRomanPSMT" w:cs="PLMGRC+TimesNewRomanPSMT"/>
          <w:sz w:val="23"/>
          <w:szCs w:val="23"/>
        </w:rPr>
      </w:pPr>
      <w:r>
        <w:rPr>
          <w:rFonts w:ascii="PLMGRC+TimesNewRomanPSMT" w:hAnsi="PLMGRC+TimesNewRomanPSMT" w:cs="PLMGRC+TimesNewRomanPSMT"/>
          <w:sz w:val="23"/>
          <w:szCs w:val="23"/>
        </w:rPr>
        <w:t xml:space="preserve">2) </w:t>
      </w:r>
      <w:r>
        <w:rPr>
          <w:rFonts w:ascii="Times New Roman" w:hAnsi="Times New Roman" w:cs="Times New Roman"/>
          <w:sz w:val="23"/>
          <w:szCs w:val="23"/>
        </w:rPr>
        <w:t>Relire le résumé pour vérifier la reformulation et s’assurer qu’on a vraiment utilisé des phrases personnelles sans changer le sens du texte, c’est</w:t>
      </w:r>
      <w:r>
        <w:rPr>
          <w:rFonts w:ascii="PLMGRC+TimesNewRomanPSMT" w:hAnsi="PLMGRC+TimesNewRomanPSMT" w:cs="PLMGRC+TimesNewRomanPSMT"/>
          <w:sz w:val="23"/>
          <w:szCs w:val="23"/>
        </w:rPr>
        <w:t>-à-</w:t>
      </w:r>
      <w:r>
        <w:rPr>
          <w:rFonts w:ascii="Times New Roman" w:hAnsi="Times New Roman" w:cs="Times New Roman"/>
          <w:sz w:val="23"/>
          <w:szCs w:val="23"/>
        </w:rPr>
        <w:t xml:space="preserve">dire les idées essentielles qu’il </w:t>
      </w:r>
      <w:r>
        <w:rPr>
          <w:rFonts w:ascii="PLMGRC+TimesNewRomanPSMT" w:hAnsi="PLMGRC+TimesNewRomanPSMT" w:cs="PLMGRC+TimesNewRomanPSMT"/>
          <w:sz w:val="23"/>
          <w:szCs w:val="23"/>
        </w:rPr>
        <w:t>renfermait.</w:t>
      </w:r>
    </w:p>
    <w:p w:rsidR="007E02C2" w:rsidRDefault="007E02C2" w:rsidP="007E02C2">
      <w:pPr>
        <w:rPr>
          <w:rFonts w:ascii="PLMGRC+TimesNewRomanPSMT" w:hAnsi="PLMGRC+TimesNewRomanPSMT" w:cs="PLMGRC+TimesNewRomanPSMT"/>
          <w:sz w:val="23"/>
          <w:szCs w:val="23"/>
        </w:rPr>
      </w:pPr>
      <w:r>
        <w:rPr>
          <w:rFonts w:ascii="PLMGRC+TimesNewRomanPSMT" w:hAnsi="PLMGRC+TimesNewRomanPSMT" w:cs="PLMGRC+TimesNewRomanPSMT"/>
          <w:sz w:val="23"/>
          <w:szCs w:val="23"/>
        </w:rPr>
        <w:t xml:space="preserve"> </w:t>
      </w:r>
      <w:r>
        <w:rPr>
          <w:b/>
          <w:bCs/>
          <w:sz w:val="23"/>
          <w:szCs w:val="23"/>
        </w:rPr>
        <w:t xml:space="preserve">3) </w:t>
      </w:r>
      <w:r>
        <w:rPr>
          <w:rFonts w:ascii="PLMGRC+TimesNewRomanPSMT" w:hAnsi="PLMGRC+TimesNewRomanPSMT" w:cs="PLMGRC+TimesNewRomanPSMT"/>
          <w:sz w:val="23"/>
          <w:szCs w:val="23"/>
        </w:rPr>
        <w:t xml:space="preserve">Relire le résumé pour vérifier que la longueur demandée a été respectée. </w:t>
      </w:r>
      <w:r>
        <w:rPr>
          <w:rFonts w:ascii="VTBSBK+TimesNewRomanPS-BoldItal" w:hAnsi="VTBSBK+TimesNewRomanPS-BoldItal" w:cs="VTBSBK+TimesNewRomanPS-BoldItal"/>
          <w:b/>
          <w:bCs/>
          <w:i/>
          <w:iCs/>
          <w:sz w:val="23"/>
          <w:szCs w:val="23"/>
        </w:rPr>
        <w:t xml:space="preserve">Exemple : </w:t>
      </w:r>
      <w:r>
        <w:rPr>
          <w:rFonts w:ascii="PLMGRC+TimesNewRomanPSMT" w:hAnsi="PLMGRC+TimesNewRomanPSMT" w:cs="PLMGRC+TimesNewRomanPSMT"/>
          <w:sz w:val="23"/>
          <w:szCs w:val="23"/>
        </w:rPr>
        <w:t xml:space="preserve">Si le résumé à faire est de 115 mots. La tolérance est de plus ou moins 10 %, le résumé doit se situer, obligatoirement entre 104 et 126 mots. Si le résumé est trop long, il faut gagner en concision. Si le </w:t>
      </w:r>
      <w:r>
        <w:rPr>
          <w:rFonts w:ascii="PLMGRC+TimesNewRomanPSMT" w:hAnsi="PLMGRC+TimesNewRomanPSMT" w:cs="PLMGRC+TimesNewRomanPSMT"/>
          <w:sz w:val="23"/>
          <w:szCs w:val="23"/>
        </w:rPr>
        <w:lastRenderedPageBreak/>
        <w:t>résumé est trop court, c'est qu'une idée essentielle a été oubliée. Reprendre le plan et vérifier si chaque étape a été résumée. Si aucun oubli n'est repérable ainsi, c'est que le plan est mauvais : revoir, alors la préparation.</w:t>
      </w:r>
    </w:p>
    <w:p w:rsidR="007E02C2" w:rsidRDefault="007E02C2" w:rsidP="007E02C2">
      <w:pPr>
        <w:rPr>
          <w:rFonts w:ascii="PLMGRC+TimesNewRomanPSMT" w:hAnsi="PLMGRC+TimesNewRomanPSMT" w:cs="PLMGRC+TimesNewRomanPSMT"/>
          <w:sz w:val="23"/>
          <w:szCs w:val="23"/>
        </w:rPr>
      </w:pPr>
      <w:r>
        <w:rPr>
          <w:rFonts w:ascii="PLMGRC+TimesNewRomanPSMT" w:hAnsi="PLMGRC+TimesNewRomanPSMT" w:cs="PLMGRC+TimesNewRomanPSMT"/>
          <w:sz w:val="23"/>
          <w:szCs w:val="23"/>
        </w:rPr>
        <w:t xml:space="preserve"> 4) Enfin, relire le résumé pour vérifier son style : -Supprimer les répétitions maladroites. -Corriger les fautes de syntaxe, l'orthographe, de ponctuation -Compter de nouveau les mots une fois toutes les corrections apportées.</w:t>
      </w:r>
    </w:p>
    <w:p w:rsidR="007E02C2" w:rsidRDefault="007E02C2" w:rsidP="007E02C2">
      <w:pPr>
        <w:rPr>
          <w:rFonts w:ascii="XOVEOG+Calibri" w:hAnsi="XOVEOG+Calibri" w:cs="XOVEOG+Calibri"/>
          <w:sz w:val="16"/>
          <w:szCs w:val="16"/>
        </w:rPr>
      </w:pPr>
    </w:p>
    <w:p w:rsidR="007E02C2" w:rsidRDefault="007E02C2" w:rsidP="007E02C2">
      <w:pPr>
        <w:rPr>
          <w:b/>
          <w:bCs/>
          <w:sz w:val="28"/>
          <w:szCs w:val="28"/>
        </w:rPr>
      </w:pPr>
      <w:r w:rsidRPr="007E02C2">
        <w:rPr>
          <w:rFonts w:asciiTheme="majorBidi" w:hAnsiTheme="majorBidi" w:cstheme="majorBidi"/>
          <w:b/>
          <w:bCs/>
          <w:sz w:val="28"/>
          <w:szCs w:val="28"/>
        </w:rPr>
        <w:t>Les erreurs à éviter :</w:t>
      </w:r>
      <w:r w:rsidRPr="007E02C2">
        <w:rPr>
          <w:b/>
          <w:bCs/>
          <w:sz w:val="28"/>
          <w:szCs w:val="28"/>
        </w:rPr>
        <w:t xml:space="preserve"> </w:t>
      </w:r>
    </w:p>
    <w:p w:rsidR="00045347" w:rsidRDefault="007E02C2" w:rsidP="007E02C2">
      <w:r>
        <w:rPr>
          <w:rFonts w:ascii="Times New Roman" w:hAnsi="Times New Roman" w:cs="Times New Roman"/>
          <w:sz w:val="23"/>
          <w:szCs w:val="23"/>
        </w:rPr>
        <w:t xml:space="preserve">Pour réussir le résumé de texte, il faut éviter un certain nombre d’erreurs </w:t>
      </w:r>
      <w:r>
        <w:rPr>
          <w:rFonts w:ascii="PLMGRC+TimesNewRomanPSMT" w:hAnsi="PLMGRC+TimesNewRomanPSMT" w:cs="PLMGRC+TimesNewRomanPSMT"/>
          <w:sz w:val="23"/>
          <w:szCs w:val="23"/>
        </w:rPr>
        <w:t xml:space="preserve">: -Éviter des expressions du genre : « </w:t>
      </w:r>
      <w:r>
        <w:rPr>
          <w:rFonts w:ascii="Times New Roman" w:hAnsi="Times New Roman" w:cs="Times New Roman"/>
          <w:sz w:val="23"/>
          <w:szCs w:val="23"/>
        </w:rPr>
        <w:t xml:space="preserve">Dans ce texte l’auteur parle de … </w:t>
      </w:r>
      <w:r>
        <w:rPr>
          <w:rFonts w:ascii="PLMGRC+TimesNewRomanPSMT" w:hAnsi="PLMGRC+TimesNewRomanPSMT" w:cs="PLMGRC+TimesNewRomanPSMT"/>
          <w:sz w:val="23"/>
          <w:szCs w:val="23"/>
        </w:rPr>
        <w:t xml:space="preserve">» ; « Ce texte explique, raconte ou dénonce </w:t>
      </w:r>
      <w:r>
        <w:rPr>
          <w:rFonts w:ascii="Times New Roman" w:hAnsi="Times New Roman" w:cs="Times New Roman"/>
          <w:sz w:val="23"/>
          <w:szCs w:val="23"/>
        </w:rPr>
        <w:t>… ». Ce qui est demandé, c’est précisém</w:t>
      </w:r>
      <w:r>
        <w:rPr>
          <w:rFonts w:ascii="PLMGRC+TimesNewRomanPSMT" w:hAnsi="PLMGRC+TimesNewRomanPSMT" w:cs="PLMGRC+TimesNewRomanPSMT"/>
          <w:sz w:val="23"/>
          <w:szCs w:val="23"/>
        </w:rPr>
        <w:t xml:space="preserve">ent de se mettre à la place de </w:t>
      </w:r>
      <w:r>
        <w:rPr>
          <w:rFonts w:ascii="Times New Roman" w:hAnsi="Times New Roman" w:cs="Times New Roman"/>
          <w:sz w:val="23"/>
          <w:szCs w:val="23"/>
        </w:rPr>
        <w:t xml:space="preserve">l’auteur ou du narrateur pour résumer se idées avec un style personnel sans les modifier. </w:t>
      </w:r>
      <w:r>
        <w:rPr>
          <w:rFonts w:ascii="PLMGRC+TimesNewRomanPSMT" w:hAnsi="PLMGRC+TimesNewRomanPSMT" w:cs="PLMGRC+TimesNewRomanPSMT"/>
          <w:sz w:val="23"/>
          <w:szCs w:val="23"/>
        </w:rPr>
        <w:t>-</w:t>
      </w:r>
      <w:r>
        <w:rPr>
          <w:rFonts w:ascii="Times New Roman" w:hAnsi="Times New Roman" w:cs="Times New Roman"/>
          <w:sz w:val="23"/>
          <w:szCs w:val="23"/>
        </w:rPr>
        <w:t xml:space="preserve">Éviter de mettre dans le résumé des commentaires personnels ou des idées qui n’ont aucun </w:t>
      </w:r>
      <w:r>
        <w:rPr>
          <w:rFonts w:ascii="PLMGRC+TimesNewRomanPSMT" w:hAnsi="PLMGRC+TimesNewRomanPSMT" w:cs="PLMGRC+TimesNewRomanPSMT"/>
          <w:sz w:val="23"/>
          <w:szCs w:val="23"/>
        </w:rPr>
        <w:t xml:space="preserve">rapport avec le texte. -Éviter de changer le </w:t>
      </w:r>
      <w:r>
        <w:rPr>
          <w:rFonts w:ascii="Times New Roman" w:hAnsi="Times New Roman" w:cs="Times New Roman"/>
          <w:sz w:val="23"/>
          <w:szCs w:val="23"/>
        </w:rPr>
        <w:t xml:space="preserve">système d’énonciation du texte : dans un texte d’opinion par exemple, </w:t>
      </w:r>
      <w:r>
        <w:rPr>
          <w:rFonts w:ascii="PLMGRC+TimesNewRomanPSMT" w:hAnsi="PLMGRC+TimesNewRomanPSMT" w:cs="PLMGRC+TimesNewRomanPSMT"/>
          <w:sz w:val="23"/>
          <w:szCs w:val="23"/>
        </w:rPr>
        <w:t xml:space="preserve">reprendre le « je </w:t>
      </w:r>
      <w:r>
        <w:rPr>
          <w:rFonts w:ascii="Times New Roman" w:hAnsi="Times New Roman" w:cs="Times New Roman"/>
          <w:sz w:val="23"/>
          <w:szCs w:val="23"/>
        </w:rPr>
        <w:t>» du narrateur s’il s’exprime à la première personne.</w:t>
      </w:r>
    </w:p>
    <w:sectPr w:rsidR="00045347" w:rsidSect="000453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30E" w:rsidRDefault="0077730E" w:rsidP="009714C0">
      <w:pPr>
        <w:spacing w:after="0" w:line="240" w:lineRule="auto"/>
      </w:pPr>
      <w:r>
        <w:separator/>
      </w:r>
    </w:p>
  </w:endnote>
  <w:endnote w:type="continuationSeparator" w:id="1">
    <w:p w:rsidR="0077730E" w:rsidRDefault="0077730E" w:rsidP="00971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PLMGRC+TimesNewRomanPSMT">
    <w:altName w:val="Times New Roman PSMT"/>
    <w:panose1 w:val="00000000000000000000"/>
    <w:charset w:val="00"/>
    <w:family w:val="roman"/>
    <w:notTrueType/>
    <w:pitch w:val="default"/>
    <w:sig w:usb0="00000003" w:usb1="00000000" w:usb2="00000000" w:usb3="00000000" w:csb0="00000001" w:csb1="00000000"/>
  </w:font>
  <w:font w:name="WUPBYL+TimesNewRomanPSMT">
    <w:altName w:val="Times New Roman PSMT"/>
    <w:panose1 w:val="00000000000000000000"/>
    <w:charset w:val="00"/>
    <w:family w:val="roman"/>
    <w:notTrueType/>
    <w:pitch w:val="default"/>
    <w:sig w:usb0="00000003" w:usb1="00000000" w:usb2="00000000" w:usb3="00000000" w:csb0="00000001" w:csb1="00000000"/>
  </w:font>
  <w:font w:name="VTBSBK+TimesNewRomanPS-BoldItal">
    <w:altName w:val="Times New Roman PS"/>
    <w:panose1 w:val="00000000000000000000"/>
    <w:charset w:val="00"/>
    <w:family w:val="roman"/>
    <w:notTrueType/>
    <w:pitch w:val="default"/>
    <w:sig w:usb0="00000003" w:usb1="00000000" w:usb2="00000000" w:usb3="00000000" w:csb0="00000001" w:csb1="00000000"/>
  </w:font>
  <w:font w:name="XOVEOG+Calibri">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30E" w:rsidRDefault="0077730E" w:rsidP="009714C0">
      <w:pPr>
        <w:spacing w:after="0" w:line="240" w:lineRule="auto"/>
      </w:pPr>
      <w:r>
        <w:separator/>
      </w:r>
    </w:p>
  </w:footnote>
  <w:footnote w:type="continuationSeparator" w:id="1">
    <w:p w:rsidR="0077730E" w:rsidRDefault="0077730E" w:rsidP="009714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02C2"/>
    <w:rsid w:val="00045347"/>
    <w:rsid w:val="005F5869"/>
    <w:rsid w:val="0077730E"/>
    <w:rsid w:val="007E02C2"/>
    <w:rsid w:val="009714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47"/>
  </w:style>
  <w:style w:type="paragraph" w:styleId="Titre2">
    <w:name w:val="heading 2"/>
    <w:basedOn w:val="Normal"/>
    <w:next w:val="Normal"/>
    <w:link w:val="Titre2Car"/>
    <w:uiPriority w:val="9"/>
    <w:unhideWhenUsed/>
    <w:qFormat/>
    <w:rsid w:val="009714C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714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714C0"/>
  </w:style>
  <w:style w:type="paragraph" w:styleId="Pieddepage">
    <w:name w:val="footer"/>
    <w:basedOn w:val="Normal"/>
    <w:link w:val="PieddepageCar"/>
    <w:uiPriority w:val="99"/>
    <w:semiHidden/>
    <w:unhideWhenUsed/>
    <w:rsid w:val="009714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714C0"/>
  </w:style>
  <w:style w:type="character" w:customStyle="1" w:styleId="Titre2Car">
    <w:name w:val="Titre 2 Car"/>
    <w:basedOn w:val="Policepardfaut"/>
    <w:link w:val="Titre2"/>
    <w:uiPriority w:val="9"/>
    <w:rsid w:val="009714C0"/>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670</Words>
  <Characters>3688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2023-11-29T11:12:00Z</dcterms:created>
  <dcterms:modified xsi:type="dcterms:W3CDTF">2023-11-29T11:20:00Z</dcterms:modified>
</cp:coreProperties>
</file>