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EB3" w:rsidRDefault="00140EB3">
      <w:pPr>
        <w:rPr>
          <w:rFonts w:ascii="Times New Roman" w:hAnsi="Times New Roman" w:cs="Times New Roman"/>
          <w:b/>
          <w:bCs/>
          <w:sz w:val="28"/>
          <w:szCs w:val="28"/>
        </w:rPr>
      </w:pPr>
      <w:r>
        <w:rPr>
          <w:rFonts w:ascii="Times New Roman" w:hAnsi="Times New Roman" w:cs="Times New Roman"/>
          <w:b/>
          <w:bCs/>
          <w:sz w:val="28"/>
          <w:szCs w:val="28"/>
        </w:rPr>
        <w:t>Module : CLE</w:t>
      </w:r>
    </w:p>
    <w:p w:rsidR="00140EB3" w:rsidRDefault="00140EB3">
      <w:pPr>
        <w:rPr>
          <w:rFonts w:ascii="Times New Roman" w:hAnsi="Times New Roman" w:cs="Times New Roman"/>
          <w:b/>
          <w:bCs/>
          <w:sz w:val="28"/>
          <w:szCs w:val="28"/>
        </w:rPr>
      </w:pPr>
      <w:r>
        <w:rPr>
          <w:rFonts w:ascii="Times New Roman" w:hAnsi="Times New Roman" w:cs="Times New Roman"/>
          <w:b/>
          <w:bCs/>
          <w:sz w:val="28"/>
          <w:szCs w:val="28"/>
        </w:rPr>
        <w:t>Niveau : L2</w:t>
      </w:r>
    </w:p>
    <w:p w:rsidR="00140EB3" w:rsidRDefault="00140EB3">
      <w:pPr>
        <w:rPr>
          <w:rFonts w:ascii="Times New Roman" w:hAnsi="Times New Roman" w:cs="Times New Roman"/>
          <w:b/>
          <w:bCs/>
          <w:sz w:val="28"/>
          <w:szCs w:val="28"/>
        </w:rPr>
      </w:pPr>
      <w:r>
        <w:rPr>
          <w:rFonts w:ascii="Times New Roman" w:hAnsi="Times New Roman" w:cs="Times New Roman"/>
          <w:b/>
          <w:bCs/>
          <w:sz w:val="28"/>
          <w:szCs w:val="28"/>
        </w:rPr>
        <w:t>Semestre : 04</w:t>
      </w:r>
    </w:p>
    <w:p w:rsidR="00140EB3" w:rsidRDefault="00140EB3" w:rsidP="00140EB3">
      <w:pPr>
        <w:rPr>
          <w:rFonts w:ascii="Times New Roman" w:hAnsi="Times New Roman" w:cs="Times New Roman"/>
          <w:b/>
          <w:bCs/>
          <w:sz w:val="28"/>
          <w:szCs w:val="28"/>
        </w:rPr>
      </w:pPr>
      <w:r>
        <w:rPr>
          <w:rFonts w:ascii="Times New Roman" w:hAnsi="Times New Roman" w:cs="Times New Roman"/>
          <w:b/>
          <w:bCs/>
          <w:sz w:val="28"/>
          <w:szCs w:val="28"/>
        </w:rPr>
        <w:t>Année universitaire : 2024-2025</w:t>
      </w:r>
    </w:p>
    <w:p w:rsidR="00E00B61" w:rsidRDefault="00140EB3">
      <w:pPr>
        <w:rPr>
          <w:rFonts w:ascii="Times New Roman" w:hAnsi="Times New Roman" w:cs="Times New Roman"/>
          <w:b/>
          <w:bCs/>
          <w:sz w:val="40"/>
          <w:szCs w:val="40"/>
        </w:rPr>
      </w:pPr>
      <w:r>
        <w:rPr>
          <w:rFonts w:ascii="Times New Roman" w:hAnsi="Times New Roman" w:cs="Times New Roman"/>
          <w:b/>
          <w:bCs/>
          <w:sz w:val="40"/>
          <w:szCs w:val="40"/>
        </w:rPr>
        <w:t xml:space="preserve">      </w:t>
      </w:r>
      <w:r w:rsidR="002954E5">
        <w:rPr>
          <w:rFonts w:ascii="Times New Roman" w:hAnsi="Times New Roman" w:cs="Times New Roman"/>
          <w:b/>
          <w:bCs/>
          <w:sz w:val="40"/>
          <w:szCs w:val="40"/>
        </w:rPr>
        <w:t xml:space="preserve">La première guerre mondiale </w:t>
      </w:r>
      <w:bookmarkStart w:id="0" w:name="_GoBack"/>
      <w:bookmarkEnd w:id="0"/>
    </w:p>
    <w:p w:rsidR="00140EB3" w:rsidRPr="00140EB3" w:rsidRDefault="00140EB3" w:rsidP="00140EB3">
      <w:pPr>
        <w:rPr>
          <w:rFonts w:ascii="Times New Roman" w:hAnsi="Times New Roman" w:cs="Times New Roman"/>
          <w:b/>
          <w:bCs/>
          <w:sz w:val="28"/>
          <w:szCs w:val="28"/>
        </w:rPr>
      </w:pPr>
      <w:r w:rsidRPr="00140EB3">
        <w:rPr>
          <w:rFonts w:ascii="Times New Roman" w:hAnsi="Times New Roman" w:cs="Times New Roman"/>
          <w:b/>
          <w:bCs/>
          <w:sz w:val="28"/>
          <w:szCs w:val="28"/>
        </w:rPr>
        <w:t>Chronologie des évènements</w:t>
      </w:r>
    </w:p>
    <w:p w:rsidR="00140EB3" w:rsidRPr="00140EB3" w:rsidRDefault="00140EB3" w:rsidP="00140EB3">
      <w:pPr>
        <w:rPr>
          <w:rFonts w:ascii="Times New Roman" w:hAnsi="Times New Roman" w:cs="Times New Roman"/>
          <w:b/>
          <w:bCs/>
          <w:sz w:val="28"/>
          <w:szCs w:val="28"/>
        </w:rPr>
      </w:pPr>
      <w:r w:rsidRPr="00140EB3">
        <w:rPr>
          <w:rFonts w:ascii="Times New Roman" w:hAnsi="Times New Roman" w:cs="Times New Roman"/>
          <w:b/>
          <w:bCs/>
          <w:sz w:val="28"/>
          <w:szCs w:val="28"/>
        </w:rPr>
        <w:t>1914</w:t>
      </w:r>
    </w:p>
    <w:p w:rsidR="00140EB3" w:rsidRPr="00140EB3" w:rsidRDefault="00140EB3" w:rsidP="00140EB3">
      <w:pPr>
        <w:jc w:val="both"/>
        <w:rPr>
          <w:rFonts w:ascii="Times New Roman" w:hAnsi="Times New Roman" w:cs="Times New Roman"/>
          <w:sz w:val="28"/>
          <w:szCs w:val="28"/>
        </w:rPr>
      </w:pPr>
      <w:r w:rsidRPr="00140EB3">
        <w:rPr>
          <w:rFonts w:ascii="Times New Roman" w:hAnsi="Times New Roman" w:cs="Times New Roman"/>
          <w:sz w:val="28"/>
          <w:szCs w:val="28"/>
        </w:rPr>
        <w:t>Après avoir envahi la Belgique en violant la neutralité, les armées allemandes se dirigeaient graduellement vers le nord de la France et vers Paris. Le plan d’invasion allemande a fonctionné comme prévu en neutralisant rapidement les forces françaises et en les encerclant, forçant les armées françaises et britanniques à reculer vers Paris.</w:t>
      </w:r>
    </w:p>
    <w:p w:rsidR="00140EB3" w:rsidRPr="00140EB3" w:rsidRDefault="00140EB3" w:rsidP="00140EB3">
      <w:pPr>
        <w:jc w:val="both"/>
        <w:rPr>
          <w:rFonts w:ascii="Times New Roman" w:hAnsi="Times New Roman" w:cs="Times New Roman"/>
          <w:sz w:val="28"/>
          <w:szCs w:val="28"/>
        </w:rPr>
      </w:pPr>
      <w:r w:rsidRPr="00140EB3">
        <w:rPr>
          <w:rFonts w:ascii="Times New Roman" w:hAnsi="Times New Roman" w:cs="Times New Roman"/>
          <w:sz w:val="28"/>
          <w:szCs w:val="28"/>
        </w:rPr>
        <w:t>Les soldats français étaient concentrés en Alsace-Lorraine. L’armée allemande les a facilement contournés, ayant ensuite accès à toute la France. L’avancée allemande a ralenti lorsque les Français ont combattu efficacement pour la défense de leur capitale. Le front allemand s’est vu forcé de reculer, en décembre, voyant son plan de bataille mis en échec pour la première fois depuis le début de la guerre. Le front, stabilisé et pratiquement immobile, formait un long trait de 750 kilomètres de long. Ce fut le début de la guerre de tranchées où les soldats se réfugiaient dans les tranchées creusées dans la terre. Ils tentaient de prendre avantage sur les soldats ennemis, eux aussi camouflés et protégés par les tranchées.</w:t>
      </w:r>
    </w:p>
    <w:p w:rsidR="00140EB3" w:rsidRPr="00140EB3" w:rsidRDefault="00140EB3" w:rsidP="00140EB3">
      <w:pPr>
        <w:jc w:val="both"/>
        <w:rPr>
          <w:rFonts w:ascii="Times New Roman" w:hAnsi="Times New Roman" w:cs="Times New Roman"/>
          <w:sz w:val="28"/>
          <w:szCs w:val="28"/>
        </w:rPr>
      </w:pPr>
      <w:r w:rsidRPr="00140EB3">
        <w:rPr>
          <w:rFonts w:ascii="Times New Roman" w:hAnsi="Times New Roman" w:cs="Times New Roman"/>
          <w:sz w:val="28"/>
          <w:szCs w:val="28"/>
        </w:rPr>
        <w:t>Au même moment, en septembre, le front russe avançait sur les Allemands, grâce aux chemins de fer. Les Allemands ont tout de même réussi à prendre les territoires polonais. Sur le front Est, les conquêtes allemandes s’effectuaient facilement. Les soldats allemands étaient favorablement accueillis par les peuples alors persécutés et négligés par le régime tsariste. Ces conquêtes causaient une baisse de motivation chez les soldats russes.</w:t>
      </w:r>
    </w:p>
    <w:p w:rsidR="00140EB3" w:rsidRPr="00140EB3" w:rsidRDefault="00140EB3" w:rsidP="00140EB3">
      <w:pPr>
        <w:jc w:val="both"/>
        <w:rPr>
          <w:rFonts w:ascii="Times New Roman" w:hAnsi="Times New Roman" w:cs="Times New Roman"/>
          <w:sz w:val="28"/>
          <w:szCs w:val="28"/>
        </w:rPr>
      </w:pPr>
      <w:r w:rsidRPr="00140EB3">
        <w:rPr>
          <w:rFonts w:ascii="Times New Roman" w:hAnsi="Times New Roman" w:cs="Times New Roman"/>
          <w:sz w:val="28"/>
          <w:szCs w:val="28"/>
        </w:rPr>
        <w:t xml:space="preserve">De leur côté, les Autrichiens ont obtenu gain de cause sur certains territoires avant d’être vaincus par les Serbes et les Russes. En août 1914, le Japon entre en guerre contre l’Allemagne après lui avoir demandé de retirer tous ses navires de guerre des mers d’Asie. Pendant ce temps, la Grande-Bretagne rehaussait le </w:t>
      </w:r>
      <w:r w:rsidRPr="00140EB3">
        <w:rPr>
          <w:rFonts w:ascii="Times New Roman" w:hAnsi="Times New Roman" w:cs="Times New Roman"/>
          <w:sz w:val="28"/>
          <w:szCs w:val="28"/>
        </w:rPr>
        <w:lastRenderedPageBreak/>
        <w:t>blocus maritime sur l’Allemagne. En octobre 1914, l’Empire ottoman se battait contre la Russie. Les Ottomans bloquaient les détroits afin de mettre fin au ravitaillement des armées russes. Le 2 novembre 1914, la Russie déclarait la guerre à la Turquie, suivie de la France et de la Grande-Bretagne. Ces deux pays ont ensuite envoyé leurs armées dans le golfe Persique.</w:t>
      </w:r>
    </w:p>
    <w:p w:rsidR="00140EB3" w:rsidRPr="00140EB3" w:rsidRDefault="00140EB3" w:rsidP="00140EB3">
      <w:pPr>
        <w:jc w:val="both"/>
        <w:rPr>
          <w:rFonts w:ascii="Times New Roman" w:hAnsi="Times New Roman" w:cs="Times New Roman"/>
          <w:b/>
          <w:bCs/>
          <w:sz w:val="28"/>
          <w:szCs w:val="28"/>
        </w:rPr>
      </w:pPr>
      <w:r w:rsidRPr="00140EB3">
        <w:rPr>
          <w:rFonts w:ascii="Times New Roman" w:hAnsi="Times New Roman" w:cs="Times New Roman"/>
          <w:b/>
          <w:bCs/>
          <w:sz w:val="28"/>
          <w:szCs w:val="28"/>
        </w:rPr>
        <w:t>1915-1916</w:t>
      </w:r>
    </w:p>
    <w:p w:rsidR="00140EB3" w:rsidRPr="00140EB3" w:rsidRDefault="00140EB3" w:rsidP="00140EB3">
      <w:pPr>
        <w:jc w:val="both"/>
        <w:rPr>
          <w:rFonts w:ascii="Times New Roman" w:hAnsi="Times New Roman" w:cs="Times New Roman"/>
          <w:sz w:val="28"/>
          <w:szCs w:val="28"/>
        </w:rPr>
      </w:pPr>
      <w:r w:rsidRPr="00140EB3">
        <w:rPr>
          <w:rFonts w:ascii="Times New Roman" w:hAnsi="Times New Roman" w:cs="Times New Roman"/>
          <w:sz w:val="28"/>
          <w:szCs w:val="28"/>
        </w:rPr>
        <w:t>En mai 1915, attirée par des conquêtes territoriales possibles, l’Italie, alors restée neutre dans le combat, se joint aux armées de la Triple Entente (France, Russie, Angleterre). Les combats se poursuivaient, mais le front demeurait immobile. La guerre de position impliquait de nouvelles armes et l’artillerie y jouait un rôle fondamental. L’assaut des tranchées se faisait avec les baïonnettes, les canons, les gaz asphyxiants et les chars d’assaut. Toutes ces nouvelles armes, produites en série dans les usines, conféraient un visage nouveau à une première guerre impliquant plusieurs grandes puissances mondiales.</w:t>
      </w:r>
    </w:p>
    <w:p w:rsidR="00140EB3" w:rsidRPr="00140EB3" w:rsidRDefault="00140EB3" w:rsidP="00140EB3">
      <w:pPr>
        <w:jc w:val="both"/>
        <w:rPr>
          <w:rFonts w:ascii="Times New Roman" w:hAnsi="Times New Roman" w:cs="Times New Roman"/>
          <w:sz w:val="28"/>
          <w:szCs w:val="28"/>
        </w:rPr>
      </w:pPr>
      <w:r w:rsidRPr="00140EB3">
        <w:rPr>
          <w:rFonts w:ascii="Times New Roman" w:hAnsi="Times New Roman" w:cs="Times New Roman"/>
          <w:sz w:val="28"/>
          <w:szCs w:val="28"/>
        </w:rPr>
        <w:t>Le 22 avril 1915, les soldats allemands ont utilisé une arme chimique, pour la première fois dans l’Histoire. En envoyant des nappes de chlore sur les tranchées, les soldats souffraient de brûlure des yeux et des voies respiratoires. Pendant tout le reste de la guerre, les armes chimiques et les gaz furent abondamment utilisés par les deux camps. Certains gaz assuraient la mort des soldats ennemis en une vingtaine de secondes. En octobre 1915, la Bulgarie est entrée en guerre, aux côtés des Allemands. Sa participation a collaboré à l’écrasement de la Serbie.</w:t>
      </w:r>
    </w:p>
    <w:p w:rsidR="00140EB3" w:rsidRPr="00140EB3" w:rsidRDefault="00140EB3" w:rsidP="00140EB3">
      <w:pPr>
        <w:jc w:val="both"/>
        <w:rPr>
          <w:rFonts w:ascii="Times New Roman" w:hAnsi="Times New Roman" w:cs="Times New Roman"/>
          <w:sz w:val="28"/>
          <w:szCs w:val="28"/>
        </w:rPr>
      </w:pPr>
      <w:r w:rsidRPr="00140EB3">
        <w:rPr>
          <w:rFonts w:ascii="Times New Roman" w:hAnsi="Times New Roman" w:cs="Times New Roman"/>
          <w:sz w:val="28"/>
          <w:szCs w:val="28"/>
        </w:rPr>
        <w:t>Durant les années 1915 et 1916, les combats se sont poursuivis, mais le front restait immobile. Pour les soldats des tranchées, la guerre s’éternise. Les conditions difficiles de la vie dans les tranchées, les morts qui s’accumulaient à un rythme effréné et le manque de considération des dirigeants face aux vies perdues faisaient monter la pression et la frustration dans les rangs de l’armée, et ce, dans tous les camps.</w:t>
      </w:r>
    </w:p>
    <w:p w:rsidR="00140EB3" w:rsidRPr="00140EB3" w:rsidRDefault="00140EB3" w:rsidP="00140EB3">
      <w:pPr>
        <w:jc w:val="both"/>
        <w:rPr>
          <w:rFonts w:ascii="Times New Roman" w:hAnsi="Times New Roman" w:cs="Times New Roman"/>
          <w:b/>
          <w:bCs/>
          <w:sz w:val="28"/>
          <w:szCs w:val="28"/>
        </w:rPr>
      </w:pPr>
      <w:r w:rsidRPr="00140EB3">
        <w:rPr>
          <w:rFonts w:ascii="Times New Roman" w:hAnsi="Times New Roman" w:cs="Times New Roman"/>
          <w:b/>
          <w:bCs/>
          <w:sz w:val="28"/>
          <w:szCs w:val="28"/>
        </w:rPr>
        <w:t>1917</w:t>
      </w:r>
    </w:p>
    <w:p w:rsidR="00140EB3" w:rsidRPr="00140EB3" w:rsidRDefault="00140EB3" w:rsidP="00140EB3">
      <w:pPr>
        <w:jc w:val="both"/>
        <w:rPr>
          <w:rFonts w:ascii="Times New Roman" w:hAnsi="Times New Roman" w:cs="Times New Roman"/>
          <w:sz w:val="28"/>
          <w:szCs w:val="28"/>
        </w:rPr>
      </w:pPr>
      <w:r w:rsidRPr="00140EB3">
        <w:rPr>
          <w:rFonts w:ascii="Times New Roman" w:hAnsi="Times New Roman" w:cs="Times New Roman"/>
          <w:sz w:val="28"/>
          <w:szCs w:val="28"/>
        </w:rPr>
        <w:t xml:space="preserve">Les conditions difficiles dans les tranchées confrontaient les soldats à des maladies, au froid, aux poux et à l’angoisse. Les combats n’évoluaient pas et la situation politique stagnait. Tous ces facteurs ont contribué à l’exacerbation des soldats. Plusieurs mutineries ont lieu. En Italie, les Autrichiens et les Allemands ont attaqué par surprise, provoquant la fuite et la débandade. Les soldats </w:t>
      </w:r>
      <w:r w:rsidRPr="00140EB3">
        <w:rPr>
          <w:rFonts w:ascii="Times New Roman" w:hAnsi="Times New Roman" w:cs="Times New Roman"/>
          <w:sz w:val="28"/>
          <w:szCs w:val="28"/>
        </w:rPr>
        <w:lastRenderedPageBreak/>
        <w:t>désertaient et le moral de l’armée était au plus bas. C’est après ces évènements que les armées françaises et britanniques ont apporté un réel support aux Italiens : renforts, coopération et formation tactique.</w:t>
      </w:r>
    </w:p>
    <w:p w:rsidR="00140EB3" w:rsidRPr="00140EB3" w:rsidRDefault="00140EB3" w:rsidP="00140EB3">
      <w:pPr>
        <w:jc w:val="both"/>
        <w:rPr>
          <w:rFonts w:ascii="Times New Roman" w:hAnsi="Times New Roman" w:cs="Times New Roman"/>
          <w:sz w:val="28"/>
          <w:szCs w:val="28"/>
        </w:rPr>
      </w:pPr>
      <w:r w:rsidRPr="00140EB3">
        <w:rPr>
          <w:rFonts w:ascii="Times New Roman" w:hAnsi="Times New Roman" w:cs="Times New Roman"/>
          <w:sz w:val="28"/>
          <w:szCs w:val="28"/>
        </w:rPr>
        <w:t>Sur le front russe, les soldats désertent l’armée et pillent les terres. L’armée se décomposait, surtout après la révolution de février 1917. Le conflit a alors pris une allure différente : les démocraties s’opposaient aux monarchies. L’instabilité politique en Russie augmentait les mouvements contestataires au sein de l’armée. Plusieurs mutineries sont réprimées par des exécutions. Des camps bolcheviques russes exigeaient la fin immédiate de la guerre. Leur chef, Lénine, était alors en exil en Suisse. Souhaitant la fin de la guerre pour éviter une défaite possible, les Allemands ont favorisé le retour de Lénine en Russie.</w:t>
      </w:r>
    </w:p>
    <w:p w:rsidR="00140EB3" w:rsidRPr="00140EB3" w:rsidRDefault="00140EB3" w:rsidP="00140EB3">
      <w:pPr>
        <w:jc w:val="both"/>
        <w:rPr>
          <w:rFonts w:ascii="Times New Roman" w:hAnsi="Times New Roman" w:cs="Times New Roman"/>
          <w:sz w:val="28"/>
          <w:szCs w:val="28"/>
        </w:rPr>
      </w:pPr>
      <w:r w:rsidRPr="00140EB3">
        <w:rPr>
          <w:rFonts w:ascii="Times New Roman" w:hAnsi="Times New Roman" w:cs="Times New Roman"/>
          <w:sz w:val="28"/>
          <w:szCs w:val="28"/>
        </w:rPr>
        <w:t>Début 1917, les Allemands ont repris leur guerre sous-marine. Leur but était d’affamer l’Angleterre pour affaiblir leur armée. Les autorités allemandes ont également incité le Mexique à entrer en guerre avec les États-Unis. Apprenant cela, le gouvernement américain a déclaré la guerre à l’Allemagne, le 2 avril 1917. L’arrivée des troupes américaines a augmenté les difficultés allemandes sur le front Ouest. Plusieurs pays d’Amérique latine ont suivi les États-Unis en déclarant la guerre à leur tour. Les renforts de l’Amérique furent un poids significatif pour la suite de la guerre.</w:t>
      </w:r>
    </w:p>
    <w:p w:rsidR="00140EB3" w:rsidRPr="00140EB3" w:rsidRDefault="00140EB3" w:rsidP="00140EB3">
      <w:pPr>
        <w:jc w:val="both"/>
        <w:rPr>
          <w:rFonts w:ascii="Times New Roman" w:hAnsi="Times New Roman" w:cs="Times New Roman"/>
          <w:sz w:val="28"/>
          <w:szCs w:val="28"/>
        </w:rPr>
      </w:pPr>
      <w:r w:rsidRPr="00140EB3">
        <w:rPr>
          <w:rFonts w:ascii="Times New Roman" w:hAnsi="Times New Roman" w:cs="Times New Roman"/>
          <w:sz w:val="28"/>
          <w:szCs w:val="28"/>
        </w:rPr>
        <w:t>Fin octobre 1917, Lénine a pris le pouvoir par un coup d’État. Il a ensuite instauré sa dictature et a mis immédiatement fin aux combats. La Russie était le premier État à mettre en place un régime totalitaire communiste où les libertés et les droits individuels disparaissaient au profit des valeurs morales bonnes pour la nation. Lénine garantissait le bonheur pour tous, à condition que tous obéissent aveuglément aux règles.</w:t>
      </w:r>
    </w:p>
    <w:p w:rsidR="00140EB3" w:rsidRDefault="00140EB3" w:rsidP="00140EB3">
      <w:pPr>
        <w:jc w:val="both"/>
        <w:rPr>
          <w:rFonts w:ascii="Times New Roman" w:hAnsi="Times New Roman" w:cs="Times New Roman"/>
          <w:sz w:val="28"/>
          <w:szCs w:val="28"/>
        </w:rPr>
      </w:pPr>
      <w:r w:rsidRPr="00140EB3">
        <w:rPr>
          <w:rFonts w:ascii="Times New Roman" w:hAnsi="Times New Roman" w:cs="Times New Roman"/>
          <w:sz w:val="28"/>
          <w:szCs w:val="28"/>
        </w:rPr>
        <w:t>Les communistes de l’époque associaient d’ailleurs la guerre avec le capitalisme. Selon eux, le capitalisme menait directement à la guerre : la soif de pouvoir et de profits ne pouvait mener qu’aux conflits. La société communiste pourrait remédier à cette situation. C’est pourquoi le communisme devint de plus en plus populaire dans la population. Le 26 novembre 1918, les bolcheviques ont proposé l’armistice. Les négociations n’ont toutefois pas abouti, freinées par les ambitions d’indépendance de l’Ukraine. Les Allemands en ont profité pour lancer une offensive sur le front Est. Ayant atteint leurs buts à l’est, les armées des empires centraux ont alors concentré leurs troupes à l’ouest. Ils durent quand même laisser des soldats à l’est pour assurer les gains.</w:t>
      </w:r>
    </w:p>
    <w:p w:rsidR="00140EB3" w:rsidRPr="00140EB3" w:rsidRDefault="00140EB3" w:rsidP="00140EB3">
      <w:pPr>
        <w:jc w:val="both"/>
        <w:rPr>
          <w:rFonts w:ascii="Times New Roman" w:hAnsi="Times New Roman" w:cs="Times New Roman"/>
          <w:b/>
          <w:bCs/>
          <w:sz w:val="28"/>
          <w:szCs w:val="28"/>
        </w:rPr>
      </w:pPr>
      <w:r w:rsidRPr="00140EB3">
        <w:rPr>
          <w:rFonts w:ascii="Times New Roman" w:hAnsi="Times New Roman" w:cs="Times New Roman"/>
          <w:b/>
          <w:bCs/>
          <w:sz w:val="28"/>
          <w:szCs w:val="28"/>
        </w:rPr>
        <w:lastRenderedPageBreak/>
        <w:t>1918</w:t>
      </w:r>
    </w:p>
    <w:p w:rsidR="00140EB3" w:rsidRDefault="00140EB3" w:rsidP="00140EB3">
      <w:pPr>
        <w:jc w:val="both"/>
        <w:rPr>
          <w:rFonts w:ascii="Times New Roman" w:hAnsi="Times New Roman" w:cs="Times New Roman"/>
          <w:sz w:val="28"/>
          <w:szCs w:val="28"/>
        </w:rPr>
      </w:pPr>
      <w:r w:rsidRPr="00140EB3">
        <w:rPr>
          <w:rFonts w:ascii="Times New Roman" w:hAnsi="Times New Roman" w:cs="Times New Roman"/>
          <w:sz w:val="28"/>
          <w:szCs w:val="28"/>
        </w:rPr>
        <w:t>Le 8 janvier 1918, le président américain Wilson a émis une déclaration dans laquelle il précisait 14 points qu’il entendait faire respecter, parmi lesquels se trouvaient la liberté de navigation, la naissance de nouveaux états et la création de la Société des Nations (SDN), ancêtre de l'ONU.</w:t>
      </w:r>
    </w:p>
    <w:p w:rsidR="00140EB3" w:rsidRDefault="00140EB3" w:rsidP="00140EB3">
      <w:pPr>
        <w:jc w:val="both"/>
        <w:rPr>
          <w:rFonts w:ascii="Times New Roman" w:hAnsi="Times New Roman" w:cs="Times New Roman"/>
          <w:sz w:val="28"/>
          <w:szCs w:val="28"/>
        </w:rPr>
      </w:pPr>
      <w:r>
        <w:rPr>
          <w:rFonts w:ascii="Times New Roman" w:hAnsi="Times New Roman" w:cs="Times New Roman"/>
          <w:noProof/>
          <w:sz w:val="28"/>
          <w:szCs w:val="28"/>
          <w:lang w:eastAsia="fr-FR"/>
        </w:rPr>
        <w:drawing>
          <wp:inline distT="0" distB="0" distL="0" distR="0" wp14:anchorId="1D31431E">
            <wp:extent cx="2095500" cy="31718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3171825"/>
                    </a:xfrm>
                    <a:prstGeom prst="rect">
                      <a:avLst/>
                    </a:prstGeom>
                    <a:noFill/>
                  </pic:spPr>
                </pic:pic>
              </a:graphicData>
            </a:graphic>
          </wp:inline>
        </w:drawing>
      </w:r>
    </w:p>
    <w:p w:rsidR="00140EB3" w:rsidRDefault="00140EB3" w:rsidP="00140EB3">
      <w:pPr>
        <w:jc w:val="both"/>
        <w:rPr>
          <w:rFonts w:ascii="Times New Roman" w:hAnsi="Times New Roman" w:cs="Times New Roman"/>
          <w:b/>
          <w:bCs/>
          <w:sz w:val="28"/>
          <w:szCs w:val="28"/>
        </w:rPr>
      </w:pPr>
      <w:r w:rsidRPr="00140EB3">
        <w:rPr>
          <w:rFonts w:ascii="Times New Roman" w:hAnsi="Times New Roman" w:cs="Times New Roman"/>
          <w:b/>
          <w:bCs/>
          <w:sz w:val="28"/>
          <w:szCs w:val="28"/>
        </w:rPr>
        <w:t xml:space="preserve">Le président Thomas </w:t>
      </w:r>
      <w:proofErr w:type="spellStart"/>
      <w:r w:rsidRPr="00140EB3">
        <w:rPr>
          <w:rFonts w:ascii="Times New Roman" w:hAnsi="Times New Roman" w:cs="Times New Roman"/>
          <w:b/>
          <w:bCs/>
          <w:sz w:val="28"/>
          <w:szCs w:val="28"/>
        </w:rPr>
        <w:t>Woodrow</w:t>
      </w:r>
      <w:proofErr w:type="spellEnd"/>
      <w:r w:rsidRPr="00140EB3">
        <w:rPr>
          <w:rFonts w:ascii="Times New Roman" w:hAnsi="Times New Roman" w:cs="Times New Roman"/>
          <w:b/>
          <w:bCs/>
          <w:sz w:val="28"/>
          <w:szCs w:val="28"/>
        </w:rPr>
        <w:t xml:space="preserve"> Wilson</w:t>
      </w:r>
    </w:p>
    <w:p w:rsidR="00140EB3" w:rsidRPr="00140EB3" w:rsidRDefault="00140EB3" w:rsidP="00140EB3">
      <w:pPr>
        <w:jc w:val="both"/>
        <w:rPr>
          <w:rFonts w:ascii="Times New Roman" w:hAnsi="Times New Roman" w:cs="Times New Roman"/>
          <w:sz w:val="24"/>
          <w:szCs w:val="24"/>
        </w:rPr>
      </w:pPr>
      <w:r w:rsidRPr="00140EB3">
        <w:rPr>
          <w:rFonts w:ascii="Times New Roman" w:hAnsi="Times New Roman" w:cs="Times New Roman"/>
          <w:sz w:val="24"/>
          <w:szCs w:val="24"/>
        </w:rPr>
        <w:t>Par le Traité de Brest-Litovsk, signé le 3 mars 1918, les Allemands et les Autrichiens ont assuré leur victoire sur le front russe et ont pu se diriger vers l’ouest. En mars 1918, les Allemands bombardaient Paris. Les Français, aidés des Américains, ont riposté en juillet 1918, forçant la retraite des soldats allemands. L’équilibre des forces était assuré par la présence des Américains et par l’arrivée de plusieurs armements fabriqués en série (chars, avions, artillerie).</w:t>
      </w:r>
    </w:p>
    <w:p w:rsidR="00140EB3" w:rsidRPr="00140EB3" w:rsidRDefault="00140EB3" w:rsidP="00140EB3">
      <w:pPr>
        <w:jc w:val="both"/>
        <w:rPr>
          <w:rFonts w:ascii="Times New Roman" w:hAnsi="Times New Roman" w:cs="Times New Roman"/>
          <w:sz w:val="24"/>
          <w:szCs w:val="24"/>
        </w:rPr>
      </w:pPr>
      <w:r w:rsidRPr="00140EB3">
        <w:rPr>
          <w:rFonts w:ascii="Times New Roman" w:hAnsi="Times New Roman" w:cs="Times New Roman"/>
          <w:sz w:val="24"/>
          <w:szCs w:val="24"/>
        </w:rPr>
        <w:t>Le 29 septembre 1918, la Bulgarie signait l’armistice. Le lendemain, l’Empire ottoman faisait de même. L’Empire austro-hongrois perdait ainsi ses points de défense au sud et perdait le contact avec les Allemands. L’Italie et l’Empire austro-hongrois signaient à leur tour le 3 novembre. Ce fut également la fin de l’Empire d’Autriche qui s’est désintégré avec les indépendances de plusieurs peuples : tchèques, hongrois, croates, slovènes.</w:t>
      </w:r>
    </w:p>
    <w:p w:rsidR="00140EB3" w:rsidRPr="00140EB3" w:rsidRDefault="00140EB3" w:rsidP="00140EB3">
      <w:pPr>
        <w:jc w:val="both"/>
        <w:rPr>
          <w:rFonts w:ascii="Times New Roman" w:hAnsi="Times New Roman" w:cs="Times New Roman"/>
          <w:sz w:val="24"/>
          <w:szCs w:val="24"/>
        </w:rPr>
      </w:pPr>
      <w:r w:rsidRPr="00140EB3">
        <w:rPr>
          <w:rFonts w:ascii="Times New Roman" w:hAnsi="Times New Roman" w:cs="Times New Roman"/>
          <w:sz w:val="24"/>
          <w:szCs w:val="24"/>
        </w:rPr>
        <w:t xml:space="preserve">Pendant ce temps, les idéologies communistes se répandent en Europe de l'Est.  En Allemagne, les grèves, les soulèvements et les tentatives d'instaurer un gouvernement similaire à celui de la Russie se multiplient. Craignant de voir le mouvement révolutionnaire parvenir à ses fins, les gouverneurs et les militaires ont convaincu Guillaume II d’abdiquer. Le 11 novembre, il signe une déclaration d'abdication qui met fin à la guerre. L'Allemagne est proclamée république, mettant fin à l’Empire germanique. L’empereur d’Autriche, Charles </w:t>
      </w:r>
      <w:r w:rsidRPr="00140EB3">
        <w:rPr>
          <w:rFonts w:ascii="Times New Roman" w:hAnsi="Times New Roman" w:cs="Times New Roman"/>
          <w:sz w:val="24"/>
          <w:szCs w:val="24"/>
        </w:rPr>
        <w:lastRenderedPageBreak/>
        <w:t>1er, a abdiqué le 13 novembre. Le traité de paix de Versailles est officiellement signé le 28 juin 1919, dans la Galerie des Glaces du château de Versailles.</w:t>
      </w:r>
    </w:p>
    <w:sectPr w:rsidR="00140EB3" w:rsidRPr="00140E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EB3"/>
    <w:rsid w:val="00140EB3"/>
    <w:rsid w:val="002954E5"/>
    <w:rsid w:val="00E00B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40E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E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40EB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E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1375</Words>
  <Characters>7567</Characters>
  <Application>Microsoft Office Word</Application>
  <DocSecurity>0</DocSecurity>
  <Lines>63</Lines>
  <Paragraphs>17</Paragraphs>
  <ScaleCrop>false</ScaleCrop>
  <Company/>
  <LinksUpToDate>false</LinksUpToDate>
  <CharactersWithSpaces>8925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2025-02-26T12:28:00Z</dcterms:created>
  <dcterms:modified xsi:type="dcterms:W3CDTF">2025-02-26T14:57:00Z</dcterms:modified>
</cp:coreProperties>
</file>