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AE0885" w:rsidP="00B77944">
      <w:pPr>
        <w:jc w:val="center"/>
        <w:rPr>
          <w:rFonts w:hint="cs"/>
          <w:b/>
          <w:bCs/>
          <w:sz w:val="36"/>
          <w:szCs w:val="36"/>
          <w:rtl/>
        </w:rPr>
      </w:pPr>
      <w:proofErr w:type="gramStart"/>
      <w:r w:rsidRPr="00AE0885">
        <w:rPr>
          <w:rFonts w:hint="cs"/>
          <w:b/>
          <w:bCs/>
          <w:sz w:val="36"/>
          <w:szCs w:val="36"/>
          <w:rtl/>
        </w:rPr>
        <w:t>المحاضرة</w:t>
      </w:r>
      <w:proofErr w:type="gramEnd"/>
      <w:r w:rsidRPr="00AE0885">
        <w:rPr>
          <w:rFonts w:hint="cs"/>
          <w:b/>
          <w:bCs/>
          <w:sz w:val="36"/>
          <w:szCs w:val="36"/>
          <w:rtl/>
        </w:rPr>
        <w:t xml:space="preserve"> العاشرة:  المؤسسات ومجامع اللغة العربية</w:t>
      </w:r>
    </w:p>
    <w:p w:rsidR="00AE0885" w:rsidRDefault="00AE0885" w:rsidP="006A6D34">
      <w:pPr>
        <w:jc w:val="both"/>
        <w:rPr>
          <w:b/>
          <w:bCs/>
          <w:sz w:val="36"/>
          <w:szCs w:val="36"/>
          <w:lang w:val="fr-FR"/>
        </w:rPr>
      </w:pPr>
    </w:p>
    <w:p w:rsidR="00B77944" w:rsidRPr="00B77944" w:rsidRDefault="00B77944" w:rsidP="006A6D34">
      <w:pPr>
        <w:ind w:firstLine="567"/>
        <w:jc w:val="both"/>
        <w:rPr>
          <w:rFonts w:hint="cs"/>
          <w:b/>
          <w:bCs/>
          <w:sz w:val="36"/>
          <w:szCs w:val="36"/>
          <w:rtl/>
          <w:lang w:val="fr-FR"/>
        </w:rPr>
      </w:pPr>
      <w:r w:rsidRPr="00B77944">
        <w:rPr>
          <w:rFonts w:hint="cs"/>
          <w:b/>
          <w:bCs/>
          <w:sz w:val="36"/>
          <w:szCs w:val="36"/>
          <w:rtl/>
          <w:lang w:val="fr-FR"/>
        </w:rPr>
        <w:t xml:space="preserve">تمهيد: </w:t>
      </w:r>
    </w:p>
    <w:p w:rsidR="00DD021F" w:rsidRDefault="00EB44EA" w:rsidP="006A6D34">
      <w:pPr>
        <w:ind w:firstLine="567"/>
        <w:jc w:val="both"/>
        <w:rPr>
          <w:rFonts w:hint="cs"/>
          <w:sz w:val="36"/>
          <w:szCs w:val="36"/>
          <w:rtl/>
          <w:lang w:val="fr-FR"/>
        </w:rPr>
      </w:pPr>
      <w:r w:rsidRPr="00EB44EA">
        <w:rPr>
          <w:rFonts w:hint="cs"/>
          <w:sz w:val="36"/>
          <w:szCs w:val="36"/>
          <w:rtl/>
          <w:lang w:val="fr-FR"/>
        </w:rPr>
        <w:t>تر</w:t>
      </w:r>
      <w:r>
        <w:rPr>
          <w:rFonts w:hint="cs"/>
          <w:sz w:val="36"/>
          <w:szCs w:val="36"/>
          <w:rtl/>
          <w:lang w:val="fr-FR"/>
        </w:rPr>
        <w:t xml:space="preserve">جع </w:t>
      </w:r>
      <w:r w:rsidR="00CC29D3">
        <w:rPr>
          <w:rFonts w:hint="cs"/>
          <w:sz w:val="36"/>
          <w:szCs w:val="36"/>
          <w:rtl/>
          <w:lang w:val="fr-FR"/>
        </w:rPr>
        <w:t>نشأة</w:t>
      </w:r>
      <w:r>
        <w:rPr>
          <w:rFonts w:hint="cs"/>
          <w:sz w:val="36"/>
          <w:szCs w:val="36"/>
          <w:rtl/>
          <w:lang w:val="fr-FR"/>
        </w:rPr>
        <w:t xml:space="preserve"> مجامع اللغة العربية إلى المجامع العلمية في المشرق القديم وهنا لم يكن قد تبلور مفهوم المجمع بعد</w:t>
      </w:r>
      <w:r w:rsidR="00FF05C0">
        <w:rPr>
          <w:rFonts w:hint="cs"/>
          <w:sz w:val="36"/>
          <w:szCs w:val="36"/>
          <w:rtl/>
          <w:lang w:val="fr-FR"/>
        </w:rPr>
        <w:t>، وإنما كانت كل أمة تحاول الاعتناء بشؤونها الاجتماعية والفكرية من خلال إقامة الأسواق والمجالس والندوات والمناظرات في الآداب والفنون، ومحاولة نشر هذه المعارف، وانتقالها بين الحضارات أدى إلى تأسيس المدارس وإقامة المكتبات وتشجيع التأليف</w:t>
      </w:r>
      <w:r w:rsidR="00CC29D3">
        <w:rPr>
          <w:rStyle w:val="Appelnotedebasdep"/>
          <w:sz w:val="36"/>
          <w:szCs w:val="36"/>
          <w:rtl/>
          <w:lang w:val="fr-FR"/>
        </w:rPr>
        <w:footnoteReference w:id="1"/>
      </w:r>
      <w:r w:rsidR="00FF05C0">
        <w:rPr>
          <w:rFonts w:hint="cs"/>
          <w:sz w:val="36"/>
          <w:szCs w:val="36"/>
          <w:rtl/>
          <w:lang w:val="fr-FR"/>
        </w:rPr>
        <w:t xml:space="preserve">. </w:t>
      </w:r>
    </w:p>
    <w:p w:rsidR="002338DB" w:rsidRDefault="002338DB" w:rsidP="006A6D34">
      <w:pPr>
        <w:ind w:firstLine="567"/>
        <w:jc w:val="both"/>
        <w:rPr>
          <w:rFonts w:hint="cs"/>
          <w:sz w:val="36"/>
          <w:szCs w:val="36"/>
          <w:rtl/>
          <w:lang w:val="fr-FR"/>
        </w:rPr>
      </w:pPr>
      <w:r>
        <w:rPr>
          <w:rFonts w:hint="cs"/>
          <w:sz w:val="36"/>
          <w:szCs w:val="36"/>
          <w:rtl/>
          <w:lang w:val="fr-FR"/>
        </w:rPr>
        <w:t xml:space="preserve">على امتداد التاريخ الوسيط ازدهرت مؤسسات من هذا النوع في كل من البصرة والكوفة دمشق بغداد والقاهرة، تونس ومراكش، قرطبة، ويكفي أن نشير إلى ما عرف في التاريخ ببيت الحكمة أو خزانة الحكمة... </w:t>
      </w:r>
      <w:proofErr w:type="gramStart"/>
      <w:r>
        <w:rPr>
          <w:rFonts w:hint="cs"/>
          <w:sz w:val="36"/>
          <w:szCs w:val="36"/>
          <w:rtl/>
          <w:lang w:val="fr-FR"/>
        </w:rPr>
        <w:t>وهي</w:t>
      </w:r>
      <w:proofErr w:type="gramEnd"/>
      <w:r>
        <w:rPr>
          <w:rFonts w:hint="cs"/>
          <w:sz w:val="36"/>
          <w:szCs w:val="36"/>
          <w:rtl/>
          <w:lang w:val="fr-FR"/>
        </w:rPr>
        <w:t xml:space="preserve"> مؤسسة علمية أشبه ما تكون بمجمع العصر اقترنت باسم أكثر من حاكم من حكام العرب على اختلاف الأزمان والأماكن</w:t>
      </w:r>
      <w:r>
        <w:rPr>
          <w:rStyle w:val="Appelnotedebasdep"/>
          <w:sz w:val="36"/>
          <w:szCs w:val="36"/>
          <w:rtl/>
          <w:lang w:val="fr-FR"/>
        </w:rPr>
        <w:footnoteReference w:id="2"/>
      </w:r>
    </w:p>
    <w:p w:rsidR="00DB4CDC" w:rsidRDefault="00DB4CDC" w:rsidP="006A6D34">
      <w:pPr>
        <w:ind w:firstLine="567"/>
        <w:jc w:val="both"/>
        <w:rPr>
          <w:rFonts w:hint="cs"/>
          <w:sz w:val="36"/>
          <w:szCs w:val="36"/>
          <w:rtl/>
          <w:lang w:val="fr-FR"/>
        </w:rPr>
      </w:pPr>
      <w:r>
        <w:rPr>
          <w:rFonts w:hint="cs"/>
          <w:sz w:val="36"/>
          <w:szCs w:val="36"/>
          <w:rtl/>
          <w:lang w:val="fr-FR"/>
        </w:rPr>
        <w:t>وقد كان عمل بيت الحكمة شبيها بالمجمع اللغوي في العصر الحاضر، إذ قام بالترجمة والتعريب عن كتب اليونان، والفرس، والسريان، والهنود في الطب والحكمة والعلوم الطبيعية الرياضية وغيرها، وقد جعل المأمون للمعربين يوما في الأسبوع يجتمعون فيه لتعرض أعمالهم على علماء اللغة، فما وجدوه منها سديدا أقروه، وإلا صححوه</w:t>
      </w:r>
      <w:r>
        <w:rPr>
          <w:rStyle w:val="Appelnotedebasdep"/>
          <w:sz w:val="36"/>
          <w:szCs w:val="36"/>
          <w:rtl/>
          <w:lang w:val="fr-FR"/>
        </w:rPr>
        <w:footnoteReference w:id="3"/>
      </w:r>
    </w:p>
    <w:p w:rsidR="006A6D34" w:rsidRDefault="006A6D34" w:rsidP="006A6D34">
      <w:pPr>
        <w:ind w:firstLine="567"/>
        <w:jc w:val="both"/>
        <w:rPr>
          <w:rFonts w:hint="cs"/>
          <w:sz w:val="36"/>
          <w:szCs w:val="36"/>
          <w:rtl/>
          <w:lang w:val="fr-FR"/>
        </w:rPr>
      </w:pPr>
      <w:proofErr w:type="gramStart"/>
      <w:r>
        <w:rPr>
          <w:rFonts w:hint="cs"/>
          <w:sz w:val="36"/>
          <w:szCs w:val="36"/>
          <w:rtl/>
          <w:lang w:val="fr-FR"/>
        </w:rPr>
        <w:t>وفي</w:t>
      </w:r>
      <w:proofErr w:type="gramEnd"/>
      <w:r>
        <w:rPr>
          <w:rFonts w:hint="cs"/>
          <w:sz w:val="36"/>
          <w:szCs w:val="36"/>
          <w:rtl/>
          <w:lang w:val="fr-FR"/>
        </w:rPr>
        <w:t xml:space="preserve"> العصر الحديث فإن جهود محمد علي باشا كانت واضحة في النهوض بالعلوم واللغة العربية، ومحاولة تعريب العلوم العصرية وتدريسها في المدارس وما لم يستطيعوا إيجاد مقابل له من مصطلحات في اللغة العربية، عمدوا إلى الترجمة والتعريب.</w:t>
      </w:r>
    </w:p>
    <w:p w:rsidR="006A6D34" w:rsidRDefault="00836291" w:rsidP="006A6D34">
      <w:pPr>
        <w:ind w:firstLine="567"/>
        <w:jc w:val="both"/>
        <w:rPr>
          <w:rFonts w:hint="cs"/>
          <w:sz w:val="36"/>
          <w:szCs w:val="36"/>
          <w:rtl/>
          <w:lang w:val="fr-FR"/>
        </w:rPr>
      </w:pPr>
      <w:r>
        <w:rPr>
          <w:rFonts w:hint="cs"/>
          <w:sz w:val="36"/>
          <w:szCs w:val="36"/>
          <w:rtl/>
          <w:lang w:val="fr-FR"/>
        </w:rPr>
        <w:lastRenderedPageBreak/>
        <w:t>في عصر النهضة، ظهر عبد الله ابن النديم الذي يعتبر الداعية الأول إلى انشاء مجمع لغوي يحفظ اللغة من اللحن والتهجين، وقد دعا بطريق النشر إلى انشاء مجمع في صحيفته " التنكيت والتبكيت" دعوة المفكرين والباحثين إلى إنقاذ اللغة وتطويرها وكان ذلك 1881م، فأوصل نداءه إلى أسماع جميع المهتمين بما دعا إليه وكانت سنة 1988 عام انضمام أهل اللغة غلى تأليف مجمع لغوي برئاسة عبد الله فكري باشا ويضم جمعا من الفضلاء وأهل الشهرة العلمية، وقد ارتأى بعد ذلك إنشاء مجمع يعتني بعدد من الألفاظ الدخيلة</w:t>
      </w:r>
      <w:r>
        <w:rPr>
          <w:rStyle w:val="Appelnotedebasdep"/>
          <w:sz w:val="36"/>
          <w:szCs w:val="36"/>
          <w:rtl/>
          <w:lang w:val="fr-FR"/>
        </w:rPr>
        <w:footnoteReference w:id="4"/>
      </w:r>
    </w:p>
    <w:p w:rsidR="00B77944" w:rsidRDefault="00B77944" w:rsidP="006A6D34">
      <w:pPr>
        <w:ind w:firstLine="567"/>
        <w:jc w:val="both"/>
        <w:rPr>
          <w:rFonts w:hint="cs"/>
          <w:sz w:val="36"/>
          <w:szCs w:val="36"/>
          <w:rtl/>
          <w:lang w:val="fr-FR"/>
        </w:rPr>
      </w:pPr>
      <w:proofErr w:type="gramStart"/>
      <w:r>
        <w:rPr>
          <w:rFonts w:hint="cs"/>
          <w:sz w:val="36"/>
          <w:szCs w:val="36"/>
          <w:rtl/>
          <w:lang w:val="fr-FR"/>
        </w:rPr>
        <w:t>هذه</w:t>
      </w:r>
      <w:proofErr w:type="gramEnd"/>
      <w:r>
        <w:rPr>
          <w:rFonts w:hint="cs"/>
          <w:sz w:val="36"/>
          <w:szCs w:val="36"/>
          <w:rtl/>
          <w:lang w:val="fr-FR"/>
        </w:rPr>
        <w:t xml:space="preserve"> البدايات الأولى لتأسيس المجامع اللغوية، وقد ظهرت بعد ذلك الكثير من المجامع التي تحمل أهدافا مهمة.</w:t>
      </w:r>
    </w:p>
    <w:p w:rsidR="00B77944" w:rsidRPr="00B77944" w:rsidRDefault="00B77944" w:rsidP="00B77944">
      <w:pPr>
        <w:pStyle w:val="Paragraphedeliste"/>
        <w:numPr>
          <w:ilvl w:val="0"/>
          <w:numId w:val="1"/>
        </w:numPr>
        <w:ind w:left="425"/>
        <w:jc w:val="both"/>
        <w:rPr>
          <w:rFonts w:hint="cs"/>
          <w:b/>
          <w:bCs/>
          <w:sz w:val="36"/>
          <w:szCs w:val="36"/>
          <w:rtl/>
          <w:lang w:val="fr-FR"/>
        </w:rPr>
      </w:pPr>
      <w:proofErr w:type="gramStart"/>
      <w:r w:rsidRPr="00B77944">
        <w:rPr>
          <w:rFonts w:hint="cs"/>
          <w:b/>
          <w:bCs/>
          <w:sz w:val="36"/>
          <w:szCs w:val="36"/>
          <w:rtl/>
          <w:lang w:val="fr-FR"/>
        </w:rPr>
        <w:t>أهداف</w:t>
      </w:r>
      <w:proofErr w:type="gramEnd"/>
      <w:r w:rsidRPr="00B77944">
        <w:rPr>
          <w:rFonts w:hint="cs"/>
          <w:b/>
          <w:bCs/>
          <w:sz w:val="36"/>
          <w:szCs w:val="36"/>
          <w:rtl/>
          <w:lang w:val="fr-FR"/>
        </w:rPr>
        <w:t xml:space="preserve"> المجامع اللغوية والعلمية العربية:  </w:t>
      </w:r>
    </w:p>
    <w:p w:rsidR="00B77944" w:rsidRDefault="00B77944" w:rsidP="00B77944">
      <w:pPr>
        <w:pStyle w:val="Paragraphedeliste"/>
        <w:numPr>
          <w:ilvl w:val="0"/>
          <w:numId w:val="2"/>
        </w:numPr>
        <w:ind w:left="425"/>
        <w:jc w:val="both"/>
        <w:rPr>
          <w:rFonts w:hint="cs"/>
          <w:sz w:val="36"/>
          <w:szCs w:val="36"/>
          <w:lang w:val="fr-FR"/>
        </w:rPr>
      </w:pPr>
      <w:r w:rsidRPr="00B77944">
        <w:rPr>
          <w:rFonts w:hint="cs"/>
          <w:sz w:val="36"/>
          <w:szCs w:val="36"/>
          <w:rtl/>
          <w:lang w:val="fr-FR"/>
        </w:rPr>
        <w:t xml:space="preserve">العناية بالبحث والتأليف في آداب اللغة العربية </w:t>
      </w:r>
      <w:proofErr w:type="gramStart"/>
      <w:r w:rsidRPr="00B77944">
        <w:rPr>
          <w:rFonts w:hint="cs"/>
          <w:sz w:val="36"/>
          <w:szCs w:val="36"/>
          <w:rtl/>
          <w:lang w:val="fr-FR"/>
        </w:rPr>
        <w:t>وعلومها</w:t>
      </w:r>
      <w:proofErr w:type="gramEnd"/>
      <w:r w:rsidRPr="00B77944">
        <w:rPr>
          <w:rFonts w:hint="cs"/>
          <w:sz w:val="36"/>
          <w:szCs w:val="36"/>
          <w:rtl/>
          <w:lang w:val="fr-FR"/>
        </w:rPr>
        <w:t>.</w:t>
      </w:r>
    </w:p>
    <w:p w:rsidR="00B77944" w:rsidRDefault="00B77944" w:rsidP="00B77944">
      <w:pPr>
        <w:pStyle w:val="Paragraphedeliste"/>
        <w:numPr>
          <w:ilvl w:val="0"/>
          <w:numId w:val="2"/>
        </w:numPr>
        <w:ind w:left="425"/>
        <w:jc w:val="both"/>
        <w:rPr>
          <w:rFonts w:hint="cs"/>
          <w:sz w:val="36"/>
          <w:szCs w:val="36"/>
          <w:lang w:val="fr-FR"/>
        </w:rPr>
      </w:pPr>
      <w:r>
        <w:rPr>
          <w:rFonts w:hint="cs"/>
          <w:sz w:val="36"/>
          <w:szCs w:val="36"/>
          <w:rtl/>
          <w:lang w:val="fr-FR"/>
        </w:rPr>
        <w:t xml:space="preserve">العناية بسلامة اللغة العربية والعمل </w:t>
      </w:r>
      <w:proofErr w:type="gramStart"/>
      <w:r>
        <w:rPr>
          <w:rFonts w:hint="cs"/>
          <w:sz w:val="36"/>
          <w:szCs w:val="36"/>
          <w:rtl/>
          <w:lang w:val="fr-FR"/>
        </w:rPr>
        <w:t>على</w:t>
      </w:r>
      <w:proofErr w:type="gramEnd"/>
      <w:r>
        <w:rPr>
          <w:rFonts w:hint="cs"/>
          <w:sz w:val="36"/>
          <w:szCs w:val="36"/>
          <w:rtl/>
          <w:lang w:val="fr-FR"/>
        </w:rPr>
        <w:t xml:space="preserve"> جعلها وافية بمطالب العلوم والفنون وشؤون الحياة المعاصرة.</w:t>
      </w:r>
    </w:p>
    <w:p w:rsidR="00B77944" w:rsidRDefault="00B77944" w:rsidP="00B77944">
      <w:pPr>
        <w:pStyle w:val="Paragraphedeliste"/>
        <w:numPr>
          <w:ilvl w:val="0"/>
          <w:numId w:val="2"/>
        </w:numPr>
        <w:ind w:left="425"/>
        <w:jc w:val="both"/>
        <w:rPr>
          <w:rFonts w:hint="cs"/>
          <w:sz w:val="36"/>
          <w:szCs w:val="36"/>
          <w:lang w:val="fr-FR"/>
        </w:rPr>
      </w:pPr>
      <w:r>
        <w:rPr>
          <w:rFonts w:hint="cs"/>
          <w:sz w:val="36"/>
          <w:szCs w:val="36"/>
          <w:rtl/>
          <w:lang w:val="fr-FR"/>
        </w:rPr>
        <w:t xml:space="preserve">وضع المصطلحات </w:t>
      </w:r>
      <w:proofErr w:type="gramStart"/>
      <w:r>
        <w:rPr>
          <w:rFonts w:hint="cs"/>
          <w:sz w:val="36"/>
          <w:szCs w:val="36"/>
          <w:rtl/>
          <w:lang w:val="fr-FR"/>
        </w:rPr>
        <w:t>العلمية</w:t>
      </w:r>
      <w:proofErr w:type="gramEnd"/>
      <w:r>
        <w:rPr>
          <w:rFonts w:hint="cs"/>
          <w:sz w:val="36"/>
          <w:szCs w:val="36"/>
          <w:rtl/>
          <w:lang w:val="fr-FR"/>
        </w:rPr>
        <w:t xml:space="preserve"> العربية.</w:t>
      </w:r>
    </w:p>
    <w:p w:rsidR="00B77944" w:rsidRDefault="00B77944" w:rsidP="00B77944">
      <w:pPr>
        <w:pStyle w:val="Paragraphedeliste"/>
        <w:numPr>
          <w:ilvl w:val="0"/>
          <w:numId w:val="2"/>
        </w:numPr>
        <w:ind w:left="425"/>
        <w:jc w:val="both"/>
        <w:rPr>
          <w:rFonts w:hint="cs"/>
          <w:sz w:val="36"/>
          <w:szCs w:val="36"/>
          <w:lang w:val="fr-FR"/>
        </w:rPr>
      </w:pPr>
      <w:r>
        <w:rPr>
          <w:rFonts w:hint="cs"/>
          <w:sz w:val="36"/>
          <w:szCs w:val="36"/>
          <w:rtl/>
          <w:lang w:val="fr-FR"/>
        </w:rPr>
        <w:t xml:space="preserve">البحث في المخطوطات وإحياء التراث العربي الإسلامي(دراسة </w:t>
      </w:r>
      <w:proofErr w:type="gramStart"/>
      <w:r>
        <w:rPr>
          <w:rFonts w:hint="cs"/>
          <w:sz w:val="36"/>
          <w:szCs w:val="36"/>
          <w:rtl/>
          <w:lang w:val="fr-FR"/>
        </w:rPr>
        <w:t>وتحقيقا</w:t>
      </w:r>
      <w:proofErr w:type="gramEnd"/>
      <w:r>
        <w:rPr>
          <w:rFonts w:hint="cs"/>
          <w:sz w:val="36"/>
          <w:szCs w:val="36"/>
          <w:rtl/>
          <w:lang w:val="fr-FR"/>
        </w:rPr>
        <w:t>)</w:t>
      </w:r>
    </w:p>
    <w:p w:rsidR="00B77944" w:rsidRDefault="00B77944" w:rsidP="00B77944">
      <w:pPr>
        <w:pStyle w:val="Paragraphedeliste"/>
        <w:numPr>
          <w:ilvl w:val="0"/>
          <w:numId w:val="2"/>
        </w:numPr>
        <w:ind w:left="425"/>
        <w:jc w:val="both"/>
        <w:rPr>
          <w:rFonts w:hint="cs"/>
          <w:sz w:val="36"/>
          <w:szCs w:val="36"/>
          <w:lang w:val="fr-FR"/>
        </w:rPr>
      </w:pPr>
      <w:proofErr w:type="gramStart"/>
      <w:r>
        <w:rPr>
          <w:rFonts w:hint="cs"/>
          <w:sz w:val="36"/>
          <w:szCs w:val="36"/>
          <w:rtl/>
          <w:lang w:val="fr-FR"/>
        </w:rPr>
        <w:t>تشجيع</w:t>
      </w:r>
      <w:proofErr w:type="gramEnd"/>
      <w:r>
        <w:rPr>
          <w:rFonts w:hint="cs"/>
          <w:sz w:val="36"/>
          <w:szCs w:val="36"/>
          <w:rtl/>
          <w:lang w:val="fr-FR"/>
        </w:rPr>
        <w:t xml:space="preserve"> الترجمة وتعجيلها في مختلف ميادين المعرفة. </w:t>
      </w:r>
    </w:p>
    <w:p w:rsidR="00B77944" w:rsidRDefault="00B77944" w:rsidP="00B77944">
      <w:pPr>
        <w:pStyle w:val="Paragraphedeliste"/>
        <w:numPr>
          <w:ilvl w:val="0"/>
          <w:numId w:val="1"/>
        </w:numPr>
        <w:ind w:left="425"/>
        <w:jc w:val="both"/>
        <w:rPr>
          <w:rFonts w:hint="cs"/>
          <w:b/>
          <w:bCs/>
          <w:sz w:val="36"/>
          <w:szCs w:val="36"/>
          <w:lang w:val="fr-FR"/>
        </w:rPr>
      </w:pPr>
      <w:r w:rsidRPr="00B77944">
        <w:rPr>
          <w:rFonts w:hint="cs"/>
          <w:b/>
          <w:bCs/>
          <w:sz w:val="36"/>
          <w:szCs w:val="36"/>
          <w:rtl/>
          <w:lang w:val="fr-FR"/>
        </w:rPr>
        <w:t xml:space="preserve">المجمع الجزائري للغة العربية: </w:t>
      </w:r>
    </w:p>
    <w:p w:rsidR="00C579C0" w:rsidRDefault="00C579C0" w:rsidP="00C579C0">
      <w:pPr>
        <w:ind w:firstLine="567"/>
        <w:jc w:val="both"/>
        <w:rPr>
          <w:rFonts w:hint="cs"/>
          <w:sz w:val="36"/>
          <w:szCs w:val="36"/>
          <w:rtl/>
          <w:lang w:val="fr-FR"/>
        </w:rPr>
      </w:pPr>
      <w:r w:rsidRPr="00C579C0">
        <w:rPr>
          <w:rFonts w:hint="cs"/>
          <w:sz w:val="36"/>
          <w:szCs w:val="36"/>
          <w:rtl/>
          <w:lang w:val="fr-FR"/>
        </w:rPr>
        <w:t xml:space="preserve">أنشأ </w:t>
      </w:r>
      <w:r>
        <w:rPr>
          <w:rFonts w:hint="cs"/>
          <w:sz w:val="36"/>
          <w:szCs w:val="36"/>
          <w:rtl/>
          <w:lang w:val="fr-FR"/>
        </w:rPr>
        <w:t xml:space="preserve"> المجمع الجزائري للغة العربية بموجب القانون رقم 86/10 المؤرخ في </w:t>
      </w:r>
      <w:r w:rsidR="009A3105">
        <w:rPr>
          <w:rFonts w:hint="cs"/>
          <w:sz w:val="36"/>
          <w:szCs w:val="36"/>
          <w:rtl/>
          <w:lang w:val="fr-FR"/>
        </w:rPr>
        <w:t xml:space="preserve">13 ذي الحجة عام 1406 هـ، الموافق ل19 أوت سنة 1986م، ويتضمن </w:t>
      </w:r>
      <w:proofErr w:type="spellStart"/>
      <w:r w:rsidR="009A3105">
        <w:rPr>
          <w:rFonts w:hint="cs"/>
          <w:sz w:val="36"/>
          <w:szCs w:val="36"/>
          <w:rtl/>
          <w:lang w:val="fr-FR"/>
        </w:rPr>
        <w:t>مايلي</w:t>
      </w:r>
      <w:proofErr w:type="spellEnd"/>
      <w:r w:rsidR="009A3105">
        <w:rPr>
          <w:rFonts w:hint="cs"/>
          <w:sz w:val="36"/>
          <w:szCs w:val="36"/>
          <w:rtl/>
          <w:lang w:val="fr-FR"/>
        </w:rPr>
        <w:t>: يستهدف هذا القانون إنشاء المجمع الجزائري للغة العربية وتحديد مهامه والقواعد العامة لتنظيمه وتسييره وتمويله، وهو هيئة وطنية ذات طابع علمي وثقافي تتمتع بالشخصية المعنوية والاستقلال المالي، تحت وصاية رئيس الجمهورية، ويكون مقره في مدينة الجزائر.</w:t>
      </w:r>
      <w:r w:rsidR="005805B4">
        <w:rPr>
          <w:rStyle w:val="Appelnotedebasdep"/>
          <w:sz w:val="36"/>
          <w:szCs w:val="36"/>
          <w:rtl/>
          <w:lang w:val="fr-FR"/>
        </w:rPr>
        <w:footnoteReference w:id="5"/>
      </w:r>
    </w:p>
    <w:p w:rsidR="009A3105" w:rsidRDefault="009A3105" w:rsidP="009A3105">
      <w:pPr>
        <w:pStyle w:val="Paragraphedeliste"/>
        <w:numPr>
          <w:ilvl w:val="0"/>
          <w:numId w:val="1"/>
        </w:numPr>
        <w:ind w:left="425"/>
        <w:jc w:val="both"/>
        <w:rPr>
          <w:rFonts w:hint="cs"/>
          <w:sz w:val="36"/>
          <w:szCs w:val="36"/>
          <w:lang w:val="fr-FR"/>
        </w:rPr>
      </w:pPr>
      <w:r w:rsidRPr="009A3105">
        <w:rPr>
          <w:rFonts w:hint="cs"/>
          <w:b/>
          <w:bCs/>
          <w:sz w:val="36"/>
          <w:szCs w:val="36"/>
          <w:rtl/>
          <w:lang w:val="fr-FR"/>
        </w:rPr>
        <w:lastRenderedPageBreak/>
        <w:t>أهداف المجمع</w:t>
      </w:r>
      <w:r w:rsidRPr="009A3105">
        <w:rPr>
          <w:rFonts w:hint="cs"/>
          <w:sz w:val="36"/>
          <w:szCs w:val="36"/>
          <w:rtl/>
          <w:lang w:val="fr-FR"/>
        </w:rPr>
        <w:t xml:space="preserve">: </w:t>
      </w:r>
      <w:r w:rsidR="005805B4">
        <w:rPr>
          <w:rFonts w:hint="cs"/>
          <w:sz w:val="36"/>
          <w:szCs w:val="36"/>
          <w:rtl/>
          <w:lang w:val="fr-FR"/>
        </w:rPr>
        <w:t>ساهم المجمع الجزائري للغة العربية</w:t>
      </w:r>
      <w:r w:rsidR="00D04219">
        <w:rPr>
          <w:rFonts w:hint="cs"/>
          <w:sz w:val="36"/>
          <w:szCs w:val="36"/>
          <w:rtl/>
          <w:lang w:val="fr-FR"/>
        </w:rPr>
        <w:t xml:space="preserve"> في تنمية وترقية اللغة العربية وعلومها ومساهمته هاته كانت بتسطيره لمجموعة من الأهداف هي: </w:t>
      </w:r>
    </w:p>
    <w:p w:rsidR="00D04219" w:rsidRDefault="00D04219" w:rsidP="00D04219">
      <w:pPr>
        <w:pStyle w:val="Paragraphedeliste"/>
        <w:numPr>
          <w:ilvl w:val="0"/>
          <w:numId w:val="3"/>
        </w:numPr>
        <w:jc w:val="both"/>
        <w:rPr>
          <w:rFonts w:hint="cs"/>
          <w:sz w:val="36"/>
          <w:szCs w:val="36"/>
          <w:lang w:val="fr-FR"/>
        </w:rPr>
      </w:pPr>
      <w:r>
        <w:rPr>
          <w:rFonts w:hint="cs"/>
          <w:sz w:val="36"/>
          <w:szCs w:val="36"/>
          <w:rtl/>
          <w:lang w:val="fr-FR"/>
        </w:rPr>
        <w:t xml:space="preserve">إحياء استعمال المصطلحات الموجودة في التراث العربي الإسلامي، ولقد كان الأستاذ عبد الرحمن الحاج </w:t>
      </w:r>
      <w:proofErr w:type="gramStart"/>
      <w:r>
        <w:rPr>
          <w:rFonts w:hint="cs"/>
          <w:sz w:val="36"/>
          <w:szCs w:val="36"/>
          <w:rtl/>
          <w:lang w:val="fr-FR"/>
        </w:rPr>
        <w:t>صالح</w:t>
      </w:r>
      <w:proofErr w:type="gramEnd"/>
      <w:r>
        <w:rPr>
          <w:rFonts w:hint="cs"/>
          <w:sz w:val="36"/>
          <w:szCs w:val="36"/>
          <w:rtl/>
          <w:lang w:val="fr-FR"/>
        </w:rPr>
        <w:t xml:space="preserve"> من دعاة إحياء المصطلحات القديمة.</w:t>
      </w:r>
    </w:p>
    <w:p w:rsidR="00D04219" w:rsidRDefault="00D04219" w:rsidP="00D04219">
      <w:pPr>
        <w:pStyle w:val="Paragraphedeliste"/>
        <w:numPr>
          <w:ilvl w:val="0"/>
          <w:numId w:val="3"/>
        </w:numPr>
        <w:jc w:val="both"/>
        <w:rPr>
          <w:rFonts w:hint="cs"/>
          <w:sz w:val="36"/>
          <w:szCs w:val="36"/>
          <w:lang w:val="fr-FR"/>
        </w:rPr>
      </w:pPr>
      <w:r>
        <w:rPr>
          <w:rFonts w:hint="cs"/>
          <w:sz w:val="36"/>
          <w:szCs w:val="36"/>
          <w:rtl/>
          <w:lang w:val="fr-FR"/>
        </w:rPr>
        <w:t xml:space="preserve">اعتماد </w:t>
      </w:r>
      <w:proofErr w:type="gramStart"/>
      <w:r>
        <w:rPr>
          <w:rFonts w:hint="cs"/>
          <w:sz w:val="36"/>
          <w:szCs w:val="36"/>
          <w:rtl/>
          <w:lang w:val="fr-FR"/>
        </w:rPr>
        <w:t>المصطلحات</w:t>
      </w:r>
      <w:proofErr w:type="gramEnd"/>
      <w:r>
        <w:rPr>
          <w:rFonts w:hint="cs"/>
          <w:sz w:val="36"/>
          <w:szCs w:val="36"/>
          <w:rtl/>
          <w:lang w:val="fr-FR"/>
        </w:rPr>
        <w:t xml:space="preserve"> الجديدة التي أقرها اتحاد المجامع العربية في الماضي أو التي يقرها مستقبلا.</w:t>
      </w:r>
    </w:p>
    <w:p w:rsidR="00D04219" w:rsidRDefault="00D04219" w:rsidP="00D04219">
      <w:pPr>
        <w:pStyle w:val="Paragraphedeliste"/>
        <w:numPr>
          <w:ilvl w:val="0"/>
          <w:numId w:val="3"/>
        </w:numPr>
        <w:jc w:val="both"/>
        <w:rPr>
          <w:rFonts w:hint="cs"/>
          <w:sz w:val="36"/>
          <w:szCs w:val="36"/>
          <w:lang w:val="fr-FR"/>
        </w:rPr>
      </w:pPr>
      <w:r>
        <w:rPr>
          <w:rFonts w:hint="cs"/>
          <w:sz w:val="36"/>
          <w:szCs w:val="36"/>
          <w:rtl/>
          <w:lang w:val="fr-FR"/>
        </w:rPr>
        <w:t xml:space="preserve">نحت مصطلحات </w:t>
      </w:r>
      <w:proofErr w:type="gramStart"/>
      <w:r>
        <w:rPr>
          <w:rFonts w:hint="cs"/>
          <w:sz w:val="36"/>
          <w:szCs w:val="36"/>
          <w:rtl/>
          <w:lang w:val="fr-FR"/>
        </w:rPr>
        <w:t>جديدة</w:t>
      </w:r>
      <w:proofErr w:type="gramEnd"/>
      <w:r>
        <w:rPr>
          <w:rFonts w:hint="cs"/>
          <w:sz w:val="36"/>
          <w:szCs w:val="36"/>
          <w:rtl/>
          <w:lang w:val="fr-FR"/>
        </w:rPr>
        <w:t xml:space="preserve"> بالقياس أو الاشتقاق أو طريقة أخرى.</w:t>
      </w:r>
    </w:p>
    <w:p w:rsidR="00D04219" w:rsidRDefault="00D04219" w:rsidP="00D04219">
      <w:pPr>
        <w:pStyle w:val="Paragraphedeliste"/>
        <w:numPr>
          <w:ilvl w:val="0"/>
          <w:numId w:val="3"/>
        </w:numPr>
        <w:jc w:val="both"/>
        <w:rPr>
          <w:rFonts w:hint="cs"/>
          <w:sz w:val="36"/>
          <w:szCs w:val="36"/>
          <w:lang w:val="fr-FR"/>
        </w:rPr>
      </w:pPr>
      <w:proofErr w:type="gramStart"/>
      <w:r>
        <w:rPr>
          <w:rFonts w:hint="cs"/>
          <w:sz w:val="36"/>
          <w:szCs w:val="36"/>
          <w:rtl/>
          <w:lang w:val="fr-FR"/>
        </w:rPr>
        <w:t>ترجمة</w:t>
      </w:r>
      <w:proofErr w:type="gramEnd"/>
      <w:r>
        <w:rPr>
          <w:rFonts w:hint="cs"/>
          <w:sz w:val="36"/>
          <w:szCs w:val="36"/>
          <w:rtl/>
          <w:lang w:val="fr-FR"/>
        </w:rPr>
        <w:t xml:space="preserve"> أو تعريب المصطلحات المتداولة في العالم المعاصر في جميع حقول </w:t>
      </w:r>
      <w:r w:rsidR="00D162D9">
        <w:rPr>
          <w:rFonts w:hint="cs"/>
          <w:sz w:val="36"/>
          <w:szCs w:val="36"/>
          <w:rtl/>
          <w:lang w:val="fr-FR"/>
        </w:rPr>
        <w:t>المعرفة ومختلف أعمال الحياة اليومية، باعتماده على المعاجم المتخصصة.</w:t>
      </w:r>
    </w:p>
    <w:p w:rsidR="00D162D9" w:rsidRDefault="00D162D9" w:rsidP="00D04219">
      <w:pPr>
        <w:pStyle w:val="Paragraphedeliste"/>
        <w:numPr>
          <w:ilvl w:val="0"/>
          <w:numId w:val="3"/>
        </w:numPr>
        <w:jc w:val="both"/>
        <w:rPr>
          <w:rFonts w:hint="cs"/>
          <w:sz w:val="36"/>
          <w:szCs w:val="36"/>
          <w:lang w:val="fr-FR"/>
        </w:rPr>
      </w:pPr>
      <w:r>
        <w:rPr>
          <w:rFonts w:hint="cs"/>
          <w:sz w:val="36"/>
          <w:szCs w:val="36"/>
          <w:rtl/>
          <w:lang w:val="fr-FR"/>
        </w:rPr>
        <w:t xml:space="preserve">نشر جميع المصطلحات في أوساط كل الأجهزة التربوية والتكوينية </w:t>
      </w:r>
      <w:proofErr w:type="gramStart"/>
      <w:r>
        <w:rPr>
          <w:rFonts w:hint="cs"/>
          <w:sz w:val="36"/>
          <w:szCs w:val="36"/>
          <w:rtl/>
          <w:lang w:val="fr-FR"/>
        </w:rPr>
        <w:t>والإدارية</w:t>
      </w:r>
      <w:proofErr w:type="gramEnd"/>
      <w:r>
        <w:rPr>
          <w:rFonts w:hint="cs"/>
          <w:sz w:val="36"/>
          <w:szCs w:val="36"/>
          <w:rtl/>
          <w:lang w:val="fr-FR"/>
        </w:rPr>
        <w:t>...الخ.</w:t>
      </w:r>
    </w:p>
    <w:p w:rsidR="00D162D9" w:rsidRDefault="00D162D9" w:rsidP="00D04219">
      <w:pPr>
        <w:pStyle w:val="Paragraphedeliste"/>
        <w:numPr>
          <w:ilvl w:val="0"/>
          <w:numId w:val="3"/>
        </w:numPr>
        <w:jc w:val="both"/>
        <w:rPr>
          <w:rFonts w:hint="cs"/>
          <w:sz w:val="36"/>
          <w:szCs w:val="36"/>
          <w:lang w:val="fr-FR"/>
        </w:rPr>
      </w:pPr>
      <w:proofErr w:type="gramStart"/>
      <w:r>
        <w:rPr>
          <w:rFonts w:hint="cs"/>
          <w:sz w:val="36"/>
          <w:szCs w:val="36"/>
          <w:rtl/>
          <w:lang w:val="fr-FR"/>
        </w:rPr>
        <w:t>وضع</w:t>
      </w:r>
      <w:proofErr w:type="gramEnd"/>
      <w:r>
        <w:rPr>
          <w:rFonts w:hint="cs"/>
          <w:sz w:val="36"/>
          <w:szCs w:val="36"/>
          <w:rtl/>
          <w:lang w:val="fr-FR"/>
        </w:rPr>
        <w:t xml:space="preserve"> قاموس حديث وشامل حسب ترتيب عصره، يتضمن المصطلحات العلمية والتقنية في مختلف المجالات وغيرها من المصطلحات الواردة في القواميس العادية.</w:t>
      </w:r>
    </w:p>
    <w:p w:rsidR="00D162D9" w:rsidRDefault="00D162D9" w:rsidP="00D04219">
      <w:pPr>
        <w:pStyle w:val="Paragraphedeliste"/>
        <w:numPr>
          <w:ilvl w:val="0"/>
          <w:numId w:val="3"/>
        </w:numPr>
        <w:jc w:val="both"/>
        <w:rPr>
          <w:rFonts w:hint="cs"/>
          <w:sz w:val="36"/>
          <w:szCs w:val="36"/>
          <w:lang w:val="fr-FR"/>
        </w:rPr>
      </w:pPr>
      <w:r>
        <w:rPr>
          <w:rFonts w:hint="cs"/>
          <w:sz w:val="36"/>
          <w:szCs w:val="36"/>
          <w:rtl/>
          <w:lang w:val="fr-FR"/>
        </w:rPr>
        <w:t>نشر الدراسات والبحوث المتعلقة باللغة العربية وآدابها وفنونها وتراثها ومستجداتها.</w:t>
      </w:r>
    </w:p>
    <w:p w:rsidR="00D162D9" w:rsidRDefault="00D162D9" w:rsidP="00D04219">
      <w:pPr>
        <w:pStyle w:val="Paragraphedeliste"/>
        <w:numPr>
          <w:ilvl w:val="0"/>
          <w:numId w:val="3"/>
        </w:numPr>
        <w:jc w:val="both"/>
        <w:rPr>
          <w:rFonts w:hint="cs"/>
          <w:sz w:val="36"/>
          <w:szCs w:val="36"/>
          <w:lang w:val="fr-FR"/>
        </w:rPr>
      </w:pPr>
      <w:proofErr w:type="gramStart"/>
      <w:r>
        <w:rPr>
          <w:rFonts w:hint="cs"/>
          <w:sz w:val="36"/>
          <w:szCs w:val="36"/>
          <w:rtl/>
          <w:lang w:val="fr-FR"/>
        </w:rPr>
        <w:t>تشجيع</w:t>
      </w:r>
      <w:proofErr w:type="gramEnd"/>
      <w:r>
        <w:rPr>
          <w:rFonts w:hint="cs"/>
          <w:sz w:val="36"/>
          <w:szCs w:val="36"/>
          <w:rtl/>
          <w:lang w:val="fr-FR"/>
        </w:rPr>
        <w:t xml:space="preserve"> التأليف والترجمة والنشر باللغة العربية في جميع الميادين.</w:t>
      </w:r>
    </w:p>
    <w:p w:rsidR="00D162D9" w:rsidRDefault="00D162D9" w:rsidP="00D04219">
      <w:pPr>
        <w:pStyle w:val="Paragraphedeliste"/>
        <w:numPr>
          <w:ilvl w:val="0"/>
          <w:numId w:val="3"/>
        </w:numPr>
        <w:jc w:val="both"/>
        <w:rPr>
          <w:rFonts w:hint="cs"/>
          <w:sz w:val="36"/>
          <w:szCs w:val="36"/>
          <w:lang w:val="fr-FR"/>
        </w:rPr>
      </w:pPr>
      <w:r>
        <w:rPr>
          <w:rFonts w:hint="cs"/>
          <w:sz w:val="36"/>
          <w:szCs w:val="36"/>
          <w:rtl/>
          <w:lang w:val="fr-FR"/>
        </w:rPr>
        <w:t>إصدار مجلة دورية ينشر فيها إنتاج المدمع من مصطلحات وبحوث ودراسات.</w:t>
      </w:r>
    </w:p>
    <w:p w:rsidR="00D162D9" w:rsidRDefault="00D162D9" w:rsidP="00D04219">
      <w:pPr>
        <w:pStyle w:val="Paragraphedeliste"/>
        <w:numPr>
          <w:ilvl w:val="0"/>
          <w:numId w:val="3"/>
        </w:numPr>
        <w:jc w:val="both"/>
        <w:rPr>
          <w:rFonts w:hint="cs"/>
          <w:sz w:val="36"/>
          <w:szCs w:val="36"/>
          <w:lang w:val="fr-FR"/>
        </w:rPr>
      </w:pPr>
      <w:r>
        <w:rPr>
          <w:rFonts w:hint="cs"/>
          <w:sz w:val="36"/>
          <w:szCs w:val="36"/>
          <w:rtl/>
          <w:lang w:val="fr-FR"/>
        </w:rPr>
        <w:t>عقد المؤتمرات والندوات العلمية، والمشاركة في اللقاءات والندوات الدولية.</w:t>
      </w:r>
    </w:p>
    <w:p w:rsidR="00D162D9" w:rsidRPr="00D04219" w:rsidRDefault="00D162D9" w:rsidP="00D04219">
      <w:pPr>
        <w:pStyle w:val="Paragraphedeliste"/>
        <w:numPr>
          <w:ilvl w:val="0"/>
          <w:numId w:val="3"/>
        </w:numPr>
        <w:jc w:val="both"/>
        <w:rPr>
          <w:rFonts w:hint="cs"/>
          <w:sz w:val="36"/>
          <w:szCs w:val="36"/>
          <w:lang w:val="fr-FR"/>
        </w:rPr>
      </w:pPr>
      <w:r>
        <w:rPr>
          <w:rFonts w:hint="cs"/>
          <w:sz w:val="36"/>
          <w:szCs w:val="36"/>
          <w:rtl/>
          <w:lang w:val="fr-FR"/>
        </w:rPr>
        <w:t>ربط صلات التعاون والتنسيق مع المجامع والهيئات اللغوية في البلدان العربية وفي العالم الاسلامي، و البلدان الأخرى، للاستفادة من تجاربها ودعم تلك الصلات والانضمام إلى اتحاد المجامع العربية</w:t>
      </w:r>
      <w:r>
        <w:rPr>
          <w:rStyle w:val="Appelnotedebasdep"/>
          <w:sz w:val="36"/>
          <w:szCs w:val="36"/>
          <w:rtl/>
          <w:lang w:val="fr-FR"/>
        </w:rPr>
        <w:footnoteReference w:id="6"/>
      </w:r>
      <w:bookmarkStart w:id="0" w:name="_GoBack"/>
      <w:bookmarkEnd w:id="0"/>
    </w:p>
    <w:p w:rsidR="009A3105" w:rsidRPr="009A3105" w:rsidRDefault="009A3105" w:rsidP="009A3105">
      <w:pPr>
        <w:jc w:val="both"/>
        <w:rPr>
          <w:rFonts w:hint="cs"/>
          <w:sz w:val="36"/>
          <w:szCs w:val="36"/>
          <w:rtl/>
          <w:lang w:val="fr-FR"/>
        </w:rPr>
      </w:pPr>
    </w:p>
    <w:p w:rsidR="00B77944" w:rsidRPr="00C579C0" w:rsidRDefault="00B77944" w:rsidP="00B77944">
      <w:pPr>
        <w:jc w:val="both"/>
        <w:rPr>
          <w:rFonts w:hint="cs"/>
          <w:sz w:val="36"/>
          <w:szCs w:val="36"/>
          <w:rtl/>
          <w:lang w:val="fr-FR"/>
        </w:rPr>
      </w:pPr>
    </w:p>
    <w:p w:rsidR="00C579C0" w:rsidRPr="00C579C0" w:rsidRDefault="00C579C0">
      <w:pPr>
        <w:jc w:val="both"/>
        <w:rPr>
          <w:sz w:val="36"/>
          <w:szCs w:val="36"/>
          <w:lang w:val="fr-FR"/>
        </w:rPr>
      </w:pPr>
    </w:p>
    <w:sectPr w:rsidR="00C579C0" w:rsidRPr="00C579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00" w:rsidRDefault="00C33A00" w:rsidP="00CC29D3">
      <w:pPr>
        <w:spacing w:after="0" w:line="240" w:lineRule="auto"/>
      </w:pPr>
      <w:r>
        <w:separator/>
      </w:r>
    </w:p>
  </w:endnote>
  <w:endnote w:type="continuationSeparator" w:id="0">
    <w:p w:rsidR="00C33A00" w:rsidRDefault="00C33A00" w:rsidP="00CC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00" w:rsidRDefault="00C33A00" w:rsidP="00CC29D3">
      <w:pPr>
        <w:spacing w:after="0" w:line="240" w:lineRule="auto"/>
      </w:pPr>
      <w:r>
        <w:separator/>
      </w:r>
    </w:p>
  </w:footnote>
  <w:footnote w:type="continuationSeparator" w:id="0">
    <w:p w:rsidR="00C33A00" w:rsidRDefault="00C33A00" w:rsidP="00CC29D3">
      <w:pPr>
        <w:spacing w:after="0" w:line="240" w:lineRule="auto"/>
      </w:pPr>
      <w:r>
        <w:continuationSeparator/>
      </w:r>
    </w:p>
  </w:footnote>
  <w:footnote w:id="1">
    <w:p w:rsidR="00CC29D3" w:rsidRPr="005805B4" w:rsidRDefault="00CC29D3" w:rsidP="002338DB">
      <w:pPr>
        <w:pStyle w:val="Notedebasdepage"/>
        <w:jc w:val="both"/>
        <w:rPr>
          <w:rFonts w:asciiTheme="minorBidi" w:hAnsiTheme="minorBidi"/>
          <w:sz w:val="28"/>
          <w:szCs w:val="28"/>
        </w:rPr>
      </w:pPr>
      <w:r w:rsidRPr="005805B4">
        <w:rPr>
          <w:rStyle w:val="Appelnotedebasdep"/>
          <w:rFonts w:asciiTheme="minorBidi" w:hAnsiTheme="minorBidi"/>
          <w:sz w:val="28"/>
          <w:szCs w:val="28"/>
          <w:vertAlign w:val="baseline"/>
        </w:rPr>
        <w:footnoteRef/>
      </w:r>
      <w:r w:rsidRPr="005805B4">
        <w:rPr>
          <w:rFonts w:asciiTheme="minorBidi" w:hAnsiTheme="minorBidi"/>
          <w:sz w:val="28"/>
          <w:szCs w:val="28"/>
          <w:rtl/>
        </w:rPr>
        <w:t xml:space="preserve"> عبد الكريم خليفة، اللغة العربية في العصر الحديث، دار الطوفان، </w:t>
      </w:r>
      <w:proofErr w:type="gramStart"/>
      <w:r w:rsidRPr="005805B4">
        <w:rPr>
          <w:rFonts w:asciiTheme="minorBidi" w:hAnsiTheme="minorBidi"/>
          <w:sz w:val="28"/>
          <w:szCs w:val="28"/>
          <w:rtl/>
        </w:rPr>
        <w:t>عمان</w:t>
      </w:r>
      <w:proofErr w:type="gramEnd"/>
      <w:r w:rsidRPr="005805B4">
        <w:rPr>
          <w:rFonts w:asciiTheme="minorBidi" w:hAnsiTheme="minorBidi"/>
          <w:sz w:val="28"/>
          <w:szCs w:val="28"/>
          <w:rtl/>
        </w:rPr>
        <w:t xml:space="preserve"> الأردن، ط3، 1992، ص 45. </w:t>
      </w:r>
    </w:p>
  </w:footnote>
  <w:footnote w:id="2">
    <w:p w:rsidR="002338DB" w:rsidRPr="005805B4" w:rsidRDefault="002338DB" w:rsidP="002338DB">
      <w:pPr>
        <w:pStyle w:val="Notedebasdepage"/>
        <w:rPr>
          <w:rFonts w:asciiTheme="minorBidi" w:hAnsiTheme="minorBidi"/>
          <w:sz w:val="28"/>
          <w:szCs w:val="28"/>
        </w:rPr>
      </w:pPr>
      <w:r w:rsidRPr="005805B4">
        <w:rPr>
          <w:rStyle w:val="Appelnotedebasdep"/>
          <w:rFonts w:asciiTheme="minorBidi" w:hAnsiTheme="minorBidi"/>
          <w:sz w:val="28"/>
          <w:szCs w:val="28"/>
          <w:vertAlign w:val="baseline"/>
        </w:rPr>
        <w:footnoteRef/>
      </w:r>
      <w:r w:rsidRPr="005805B4">
        <w:rPr>
          <w:rFonts w:asciiTheme="minorBidi" w:hAnsiTheme="minorBidi"/>
          <w:sz w:val="28"/>
          <w:szCs w:val="28"/>
          <w:rtl/>
        </w:rPr>
        <w:t xml:space="preserve">  حامد صادق قنيبي، مباحث في علم الدلالة والمصطلح، دار ابن الجوزي، عمان الأردن </w:t>
      </w:r>
      <w:proofErr w:type="spellStart"/>
      <w:r w:rsidRPr="005805B4">
        <w:rPr>
          <w:rFonts w:asciiTheme="minorBidi" w:hAnsiTheme="minorBidi"/>
          <w:sz w:val="28"/>
          <w:szCs w:val="28"/>
          <w:rtl/>
        </w:rPr>
        <w:t>طذ</w:t>
      </w:r>
      <w:proofErr w:type="spellEnd"/>
      <w:r w:rsidRPr="005805B4">
        <w:rPr>
          <w:rFonts w:asciiTheme="minorBidi" w:hAnsiTheme="minorBidi"/>
          <w:sz w:val="28"/>
          <w:szCs w:val="28"/>
          <w:rtl/>
        </w:rPr>
        <w:t xml:space="preserve">، 2005، ص 203_204. </w:t>
      </w:r>
    </w:p>
  </w:footnote>
  <w:footnote w:id="3">
    <w:p w:rsidR="00DB4CDC" w:rsidRPr="005805B4" w:rsidRDefault="00DB4CDC">
      <w:pPr>
        <w:pStyle w:val="Notedebasdepage"/>
        <w:rPr>
          <w:rFonts w:asciiTheme="minorBidi" w:hAnsiTheme="minorBidi"/>
          <w:sz w:val="28"/>
          <w:szCs w:val="28"/>
        </w:rPr>
      </w:pPr>
      <w:r w:rsidRPr="005805B4">
        <w:rPr>
          <w:rStyle w:val="Appelnotedebasdep"/>
          <w:rFonts w:asciiTheme="minorBidi" w:hAnsiTheme="minorBidi"/>
          <w:sz w:val="28"/>
          <w:szCs w:val="28"/>
          <w:vertAlign w:val="baseline"/>
        </w:rPr>
        <w:footnoteRef/>
      </w:r>
      <w:r w:rsidRPr="005805B4">
        <w:rPr>
          <w:rFonts w:asciiTheme="minorBidi" w:hAnsiTheme="minorBidi"/>
          <w:sz w:val="28"/>
          <w:szCs w:val="28"/>
          <w:rtl/>
        </w:rPr>
        <w:t xml:space="preserve"> </w:t>
      </w:r>
      <w:proofErr w:type="gramStart"/>
      <w:r w:rsidRPr="005805B4">
        <w:rPr>
          <w:rFonts w:asciiTheme="minorBidi" w:hAnsiTheme="minorBidi"/>
          <w:sz w:val="28"/>
          <w:szCs w:val="28"/>
          <w:rtl/>
        </w:rPr>
        <w:t>المرجع</w:t>
      </w:r>
      <w:proofErr w:type="gramEnd"/>
      <w:r w:rsidRPr="005805B4">
        <w:rPr>
          <w:rFonts w:asciiTheme="minorBidi" w:hAnsiTheme="minorBidi"/>
          <w:sz w:val="28"/>
          <w:szCs w:val="28"/>
          <w:rtl/>
        </w:rPr>
        <w:t xml:space="preserve"> نفسه، ص 204، 205. </w:t>
      </w:r>
    </w:p>
  </w:footnote>
  <w:footnote w:id="4">
    <w:p w:rsidR="00836291" w:rsidRPr="005805B4" w:rsidRDefault="00836291">
      <w:pPr>
        <w:pStyle w:val="Notedebasdepage"/>
        <w:rPr>
          <w:rFonts w:asciiTheme="minorBidi" w:hAnsiTheme="minorBidi"/>
          <w:sz w:val="28"/>
          <w:szCs w:val="28"/>
        </w:rPr>
      </w:pPr>
      <w:r w:rsidRPr="005805B4">
        <w:rPr>
          <w:rStyle w:val="Appelnotedebasdep"/>
          <w:rFonts w:asciiTheme="minorBidi" w:hAnsiTheme="minorBidi"/>
          <w:sz w:val="28"/>
          <w:szCs w:val="28"/>
          <w:vertAlign w:val="baseline"/>
        </w:rPr>
        <w:footnoteRef/>
      </w:r>
      <w:r w:rsidRPr="005805B4">
        <w:rPr>
          <w:rFonts w:asciiTheme="minorBidi" w:hAnsiTheme="minorBidi"/>
          <w:sz w:val="28"/>
          <w:szCs w:val="28"/>
          <w:rtl/>
        </w:rPr>
        <w:t xml:space="preserve">  عزة حسين عزاب، المعاجم العربية، مكتبة ناسي دمياط، مصر، </w:t>
      </w:r>
      <w:proofErr w:type="spellStart"/>
      <w:r w:rsidRPr="005805B4">
        <w:rPr>
          <w:rFonts w:asciiTheme="minorBidi" w:hAnsiTheme="minorBidi"/>
          <w:sz w:val="28"/>
          <w:szCs w:val="28"/>
          <w:rtl/>
        </w:rPr>
        <w:t>دط</w:t>
      </w:r>
      <w:proofErr w:type="spellEnd"/>
      <w:r w:rsidRPr="005805B4">
        <w:rPr>
          <w:rFonts w:asciiTheme="minorBidi" w:hAnsiTheme="minorBidi"/>
          <w:sz w:val="28"/>
          <w:szCs w:val="28"/>
          <w:rtl/>
        </w:rPr>
        <w:t xml:space="preserve">، ص 322. </w:t>
      </w:r>
    </w:p>
  </w:footnote>
  <w:footnote w:id="5">
    <w:p w:rsidR="005805B4" w:rsidRPr="005805B4" w:rsidRDefault="005805B4">
      <w:pPr>
        <w:pStyle w:val="Notedebasdepage"/>
        <w:rPr>
          <w:rFonts w:asciiTheme="minorBidi" w:hAnsiTheme="minorBidi"/>
          <w:sz w:val="28"/>
          <w:szCs w:val="28"/>
        </w:rPr>
      </w:pPr>
      <w:r w:rsidRPr="005805B4">
        <w:rPr>
          <w:rStyle w:val="Appelnotedebasdep"/>
          <w:rFonts w:asciiTheme="minorBidi" w:hAnsiTheme="minorBidi"/>
          <w:sz w:val="28"/>
          <w:szCs w:val="28"/>
          <w:vertAlign w:val="baseline"/>
        </w:rPr>
        <w:footnoteRef/>
      </w:r>
      <w:r w:rsidRPr="005805B4">
        <w:rPr>
          <w:rFonts w:asciiTheme="minorBidi" w:hAnsiTheme="minorBidi"/>
          <w:sz w:val="28"/>
          <w:szCs w:val="28"/>
          <w:rtl/>
        </w:rPr>
        <w:t xml:space="preserve">  الجريدة الرسمية للجمهورية الجزائرية، الأربعاء 14 ذي الحجة عام 1406، الموافق لـ20 أوت 1986، ع66، 2001، المواد: 1_2_4، ص1420. </w:t>
      </w:r>
    </w:p>
  </w:footnote>
  <w:footnote w:id="6">
    <w:p w:rsidR="00D162D9" w:rsidRPr="00D162D9" w:rsidRDefault="00D162D9">
      <w:pPr>
        <w:pStyle w:val="Notedebasdepage"/>
        <w:rPr>
          <w:rFonts w:asciiTheme="minorBidi" w:hAnsiTheme="minorBidi"/>
          <w:sz w:val="28"/>
          <w:szCs w:val="28"/>
        </w:rPr>
      </w:pPr>
      <w:r w:rsidRPr="00D162D9">
        <w:rPr>
          <w:rStyle w:val="Appelnotedebasdep"/>
          <w:rFonts w:asciiTheme="minorBidi" w:hAnsiTheme="minorBidi"/>
          <w:sz w:val="28"/>
          <w:szCs w:val="28"/>
          <w:vertAlign w:val="baseline"/>
        </w:rPr>
        <w:footnoteRef/>
      </w:r>
      <w:r w:rsidRPr="00D162D9">
        <w:rPr>
          <w:rFonts w:asciiTheme="minorBidi" w:hAnsiTheme="minorBidi"/>
          <w:sz w:val="28"/>
          <w:szCs w:val="28"/>
          <w:rtl/>
        </w:rPr>
        <w:t xml:space="preserve"> </w:t>
      </w:r>
      <w:r>
        <w:rPr>
          <w:rFonts w:asciiTheme="minorBidi" w:hAnsiTheme="minorBidi" w:hint="cs"/>
          <w:sz w:val="28"/>
          <w:szCs w:val="28"/>
          <w:rtl/>
        </w:rPr>
        <w:t xml:space="preserve"> الجريدة الرسمية للجمهورية الجزائرية </w:t>
      </w:r>
      <w:proofErr w:type="gramStart"/>
      <w:r>
        <w:rPr>
          <w:rFonts w:asciiTheme="minorBidi" w:hAnsiTheme="minorBidi" w:hint="cs"/>
          <w:sz w:val="28"/>
          <w:szCs w:val="28"/>
          <w:rtl/>
        </w:rPr>
        <w:t>المادتان</w:t>
      </w:r>
      <w:proofErr w:type="gramEnd"/>
      <w:r>
        <w:rPr>
          <w:rFonts w:asciiTheme="minorBidi" w:hAnsiTheme="minorBidi" w:hint="cs"/>
          <w:sz w:val="28"/>
          <w:szCs w:val="28"/>
          <w:rtl/>
        </w:rPr>
        <w:t xml:space="preserve">، 5_6، ص 1420_1421.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5FAA"/>
    <w:multiLevelType w:val="hybridMultilevel"/>
    <w:tmpl w:val="891EA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90220E"/>
    <w:multiLevelType w:val="hybridMultilevel"/>
    <w:tmpl w:val="6D3C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012B84"/>
    <w:multiLevelType w:val="hybridMultilevel"/>
    <w:tmpl w:val="99502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85"/>
    <w:rsid w:val="002338DB"/>
    <w:rsid w:val="003240E6"/>
    <w:rsid w:val="00396013"/>
    <w:rsid w:val="005805B4"/>
    <w:rsid w:val="006A6D34"/>
    <w:rsid w:val="00836291"/>
    <w:rsid w:val="009A3105"/>
    <w:rsid w:val="00AE0885"/>
    <w:rsid w:val="00B77944"/>
    <w:rsid w:val="00C33A00"/>
    <w:rsid w:val="00C579C0"/>
    <w:rsid w:val="00CC29D3"/>
    <w:rsid w:val="00D04219"/>
    <w:rsid w:val="00D162D9"/>
    <w:rsid w:val="00DB4CDC"/>
    <w:rsid w:val="00DD021F"/>
    <w:rsid w:val="00EB44EA"/>
    <w:rsid w:val="00FF05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C29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29D3"/>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CC29D3"/>
    <w:rPr>
      <w:vertAlign w:val="superscript"/>
    </w:rPr>
  </w:style>
  <w:style w:type="paragraph" w:styleId="Paragraphedeliste">
    <w:name w:val="List Paragraph"/>
    <w:basedOn w:val="Normal"/>
    <w:uiPriority w:val="34"/>
    <w:qFormat/>
    <w:rsid w:val="00B77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C29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29D3"/>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CC29D3"/>
    <w:rPr>
      <w:vertAlign w:val="superscript"/>
    </w:rPr>
  </w:style>
  <w:style w:type="paragraph" w:styleId="Paragraphedeliste">
    <w:name w:val="List Paragraph"/>
    <w:basedOn w:val="Normal"/>
    <w:uiPriority w:val="34"/>
    <w:qFormat/>
    <w:rsid w:val="00B77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573C-B51D-4D26-958C-2646AB4D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580</Words>
  <Characters>3194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2025-03-13T21:17:00Z</dcterms:created>
  <dcterms:modified xsi:type="dcterms:W3CDTF">2025-03-13T22:41:00Z</dcterms:modified>
</cp:coreProperties>
</file>