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12" w:rsidRPr="00EF5C12" w:rsidRDefault="00EF5C12" w:rsidP="00EF5C1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spacing w:val="1"/>
          <w:kern w:val="36"/>
          <w:sz w:val="44"/>
          <w:szCs w:val="44"/>
          <w:lang w:val="en-GB" w:eastAsia="fr-FR"/>
        </w:rPr>
      </w:pPr>
      <w:r w:rsidRPr="00EF5C12">
        <w:rPr>
          <w:rFonts w:asciiTheme="majorBidi" w:eastAsia="Times New Roman" w:hAnsiTheme="majorBidi" w:cstheme="majorBidi"/>
          <w:spacing w:val="1"/>
          <w:kern w:val="36"/>
          <w:sz w:val="44"/>
          <w:szCs w:val="44"/>
          <w:lang w:val="en-GB" w:eastAsia="fr-FR"/>
        </w:rPr>
        <w:t xml:space="preserve">University of Tissemsilt </w:t>
      </w:r>
    </w:p>
    <w:p w:rsidR="00D01B78" w:rsidRPr="008B69E7" w:rsidRDefault="00D01B78" w:rsidP="00D01B7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spacing w:val="1"/>
          <w:kern w:val="36"/>
          <w:sz w:val="44"/>
          <w:szCs w:val="44"/>
          <w:lang w:val="en-GB" w:eastAsia="fr-FR"/>
        </w:rPr>
      </w:pPr>
      <w:bookmarkStart w:id="0" w:name="_GoBack"/>
      <w:bookmarkEnd w:id="0"/>
      <w:r w:rsidRPr="008B69E7">
        <w:rPr>
          <w:rFonts w:asciiTheme="majorBidi" w:eastAsia="Times New Roman" w:hAnsiTheme="majorBidi" w:cstheme="majorBidi"/>
          <w:spacing w:val="1"/>
          <w:kern w:val="36"/>
          <w:sz w:val="44"/>
          <w:szCs w:val="44"/>
          <w:lang w:val="en-GB" w:eastAsia="fr-FR"/>
        </w:rPr>
        <w:t>Faculty of economics commerce and management sciences</w:t>
      </w:r>
    </w:p>
    <w:p w:rsidR="00D01B78" w:rsidRPr="008B69E7" w:rsidRDefault="00D01B78" w:rsidP="00D01B7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spacing w:val="1"/>
          <w:kern w:val="36"/>
          <w:sz w:val="44"/>
          <w:szCs w:val="44"/>
          <w:lang w:val="en-GB" w:eastAsia="fr-FR"/>
        </w:rPr>
      </w:pPr>
      <w:r w:rsidRPr="008B69E7">
        <w:rPr>
          <w:rFonts w:asciiTheme="majorBidi" w:eastAsia="Times New Roman" w:hAnsiTheme="majorBidi" w:cstheme="majorBidi"/>
          <w:spacing w:val="1"/>
          <w:kern w:val="36"/>
          <w:sz w:val="44"/>
          <w:szCs w:val="44"/>
          <w:lang w:val="en-GB" w:eastAsia="fr-FR"/>
        </w:rPr>
        <w:t xml:space="preserve">Tissemsilt </w:t>
      </w:r>
    </w:p>
    <w:p w:rsidR="00D01B78" w:rsidRPr="008B69E7" w:rsidRDefault="00D01B78" w:rsidP="00D01B7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spacing w:val="1"/>
          <w:kern w:val="36"/>
          <w:sz w:val="36"/>
          <w:szCs w:val="36"/>
          <w:lang w:val="en-GB" w:eastAsia="fr-FR"/>
        </w:rPr>
      </w:pPr>
      <w:r w:rsidRPr="008B69E7">
        <w:rPr>
          <w:rFonts w:asciiTheme="majorBidi" w:eastAsia="Times New Roman" w:hAnsiTheme="majorBidi" w:cstheme="majorBidi"/>
          <w:spacing w:val="1"/>
          <w:kern w:val="36"/>
          <w:sz w:val="36"/>
          <w:szCs w:val="36"/>
          <w:lang w:val="en-GB" w:eastAsia="fr-FR"/>
        </w:rPr>
        <w:t xml:space="preserve">Department of accounting and finance </w:t>
      </w:r>
    </w:p>
    <w:p w:rsidR="00EC39D6" w:rsidRPr="008B69E7" w:rsidRDefault="00EC39D6" w:rsidP="0035000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spacing w:val="1"/>
          <w:kern w:val="36"/>
          <w:sz w:val="36"/>
          <w:szCs w:val="36"/>
          <w:lang w:val="en-GB" w:eastAsia="fr-FR"/>
        </w:rPr>
      </w:pPr>
      <w:r w:rsidRPr="00EC39D6">
        <w:rPr>
          <w:rFonts w:asciiTheme="majorBidi" w:eastAsia="Times New Roman" w:hAnsiTheme="majorBidi" w:cstheme="majorBidi"/>
          <w:spacing w:val="1"/>
          <w:kern w:val="36"/>
          <w:sz w:val="36"/>
          <w:szCs w:val="36"/>
          <w:lang w:val="en-GB" w:eastAsia="fr-FR"/>
        </w:rPr>
        <w:t xml:space="preserve">Course: </w:t>
      </w:r>
      <w:r w:rsidR="00350004" w:rsidRPr="008B69E7">
        <w:rPr>
          <w:rFonts w:asciiTheme="majorBidi" w:eastAsia="Times New Roman" w:hAnsiTheme="majorBidi" w:cstheme="majorBidi"/>
          <w:spacing w:val="1"/>
          <w:kern w:val="36"/>
          <w:sz w:val="36"/>
          <w:szCs w:val="36"/>
          <w:lang w:val="en-GB" w:eastAsia="fr-FR"/>
        </w:rPr>
        <w:t>English</w:t>
      </w:r>
    </w:p>
    <w:p w:rsidR="00EC39D6" w:rsidRPr="00EC39D6" w:rsidRDefault="00EC39D6" w:rsidP="00EC39D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spacing w:val="1"/>
          <w:kern w:val="36"/>
          <w:sz w:val="36"/>
          <w:szCs w:val="36"/>
          <w:lang w:val="en-GB" w:eastAsia="fr-FR"/>
        </w:rPr>
      </w:pPr>
      <w:r w:rsidRPr="008B69E7">
        <w:rPr>
          <w:rFonts w:asciiTheme="majorBidi" w:eastAsia="Times New Roman" w:hAnsiTheme="majorBidi" w:cstheme="majorBidi"/>
          <w:spacing w:val="1"/>
          <w:kern w:val="36"/>
          <w:sz w:val="36"/>
          <w:szCs w:val="36"/>
          <w:u w:val="single"/>
          <w:lang w:val="en-GB" w:eastAsia="fr-FR"/>
        </w:rPr>
        <w:t>Teacher</w:t>
      </w:r>
      <w:r w:rsidRPr="008B69E7">
        <w:rPr>
          <w:rFonts w:asciiTheme="majorBidi" w:eastAsia="Times New Roman" w:hAnsiTheme="majorBidi" w:cstheme="majorBidi"/>
          <w:spacing w:val="1"/>
          <w:kern w:val="36"/>
          <w:sz w:val="36"/>
          <w:szCs w:val="36"/>
          <w:lang w:val="en-GB" w:eastAsia="fr-FR"/>
        </w:rPr>
        <w:t>: M.AMEUR</w:t>
      </w:r>
    </w:p>
    <w:p w:rsidR="00EC39D6" w:rsidRPr="008B69E7" w:rsidRDefault="00EC39D6" w:rsidP="00086051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spacing w:val="1"/>
          <w:kern w:val="36"/>
          <w:sz w:val="36"/>
          <w:szCs w:val="36"/>
          <w:lang w:val="en-GB" w:eastAsia="fr-FR"/>
        </w:rPr>
      </w:pPr>
      <w:r w:rsidRPr="00EC39D6">
        <w:rPr>
          <w:rFonts w:asciiTheme="majorBidi" w:eastAsia="Times New Roman" w:hAnsiTheme="majorBidi" w:cstheme="majorBidi"/>
          <w:spacing w:val="1"/>
          <w:kern w:val="36"/>
          <w:sz w:val="36"/>
          <w:szCs w:val="36"/>
          <w:lang w:val="en-GB" w:eastAsia="fr-FR"/>
        </w:rPr>
        <w:t xml:space="preserve">E-mail: </w:t>
      </w:r>
      <w:hyperlink r:id="rId5" w:history="1">
        <w:r w:rsidRPr="008B69E7">
          <w:rPr>
            <w:rFonts w:asciiTheme="majorBidi" w:eastAsia="Times New Roman" w:hAnsiTheme="majorBidi" w:cstheme="majorBidi"/>
            <w:color w:val="0000FF"/>
            <w:spacing w:val="1"/>
            <w:kern w:val="36"/>
            <w:sz w:val="36"/>
            <w:szCs w:val="36"/>
            <w:u w:val="single"/>
            <w:lang w:val="en-GB" w:eastAsia="fr-FR"/>
          </w:rPr>
          <w:t>ameurmustapha2022@gmail.com</w:t>
        </w:r>
      </w:hyperlink>
    </w:p>
    <w:p w:rsidR="00CA65D1" w:rsidRPr="00450492" w:rsidRDefault="00CA65D1" w:rsidP="009B3AA5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spacing w:val="1"/>
          <w:kern w:val="36"/>
          <w:sz w:val="36"/>
          <w:szCs w:val="36"/>
          <w:lang w:val="en-GB" w:eastAsia="fr-FR"/>
        </w:rPr>
      </w:pPr>
      <w:r w:rsidRPr="00450492">
        <w:rPr>
          <w:rFonts w:asciiTheme="majorBidi" w:eastAsia="Times New Roman" w:hAnsiTheme="majorBidi" w:cstheme="majorBidi"/>
          <w:spacing w:val="1"/>
          <w:kern w:val="36"/>
          <w:sz w:val="36"/>
          <w:szCs w:val="36"/>
          <w:lang w:val="en-GB" w:eastAsia="fr-FR"/>
        </w:rPr>
        <w:t xml:space="preserve">Licence 3 </w:t>
      </w:r>
      <w:r w:rsidRPr="00450492">
        <w:rPr>
          <w:rFonts w:asciiTheme="majorBidi" w:eastAsia="Times New Roman" w:hAnsiTheme="majorBidi" w:cstheme="majorBidi"/>
          <w:spacing w:val="1"/>
          <w:kern w:val="36"/>
          <w:sz w:val="36"/>
          <w:szCs w:val="36"/>
          <w:lang w:val="en-GB" w:eastAsia="fr-FR"/>
        </w:rPr>
        <w:t>Accounting</w:t>
      </w:r>
      <w:r w:rsidRPr="00450492">
        <w:rPr>
          <w:rFonts w:asciiTheme="majorBidi" w:eastAsia="Times New Roman" w:hAnsiTheme="majorBidi" w:cstheme="majorBidi"/>
          <w:spacing w:val="1"/>
          <w:kern w:val="36"/>
          <w:sz w:val="36"/>
          <w:szCs w:val="36"/>
          <w:lang w:val="en-GB" w:eastAsia="fr-FR"/>
        </w:rPr>
        <w:t xml:space="preserve"> </w:t>
      </w:r>
    </w:p>
    <w:p w:rsidR="00086051" w:rsidRPr="007C3DD2" w:rsidRDefault="00086051" w:rsidP="00086051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spacing w:val="1"/>
          <w:kern w:val="36"/>
          <w:sz w:val="40"/>
          <w:szCs w:val="40"/>
          <w:lang w:val="en-GB" w:eastAsia="fr-FR"/>
        </w:rPr>
      </w:pPr>
    </w:p>
    <w:p w:rsidR="0000085B" w:rsidRPr="005A6511" w:rsidRDefault="0000085B" w:rsidP="00604FF1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</w:pPr>
      <w:r w:rsidRPr="005A6511"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  <w:t>This explanation of accounting basics will introduce you to some basic </w:t>
      </w:r>
      <w:hyperlink r:id="rId6" w:tooltip="What are accounting principles?" w:history="1">
        <w:r w:rsidRPr="005A6511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GB"/>
          </w:rPr>
          <w:t>accounting</w:t>
        </w:r>
        <w:r w:rsidRPr="005A6511">
          <w:rPr>
            <w:rStyle w:val="Lienhypertexte"/>
            <w:rFonts w:asciiTheme="majorBidi" w:hAnsiTheme="majorBidi" w:cstheme="majorBidi"/>
            <w:color w:val="auto"/>
            <w:sz w:val="28"/>
            <w:szCs w:val="28"/>
            <w:bdr w:val="none" w:sz="0" w:space="0" w:color="auto" w:frame="1"/>
            <w:shd w:val="clear" w:color="auto" w:fill="FFFFFF"/>
            <w:lang w:val="en-GB"/>
          </w:rPr>
          <w:t xml:space="preserve"> </w:t>
        </w:r>
        <w:r w:rsidRPr="005A6511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GB"/>
          </w:rPr>
          <w:t>principles</w:t>
        </w:r>
      </w:hyperlink>
      <w:r w:rsidRPr="005A6511"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  <w:t>, accounting concepts, and accounting terminology. </w:t>
      </w:r>
    </w:p>
    <w:p w:rsidR="00CA1688" w:rsidRPr="005A6511" w:rsidRDefault="00CA1688">
      <w:pPr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</w:pPr>
    </w:p>
    <w:p w:rsidR="00CA1688" w:rsidRPr="005A6511" w:rsidRDefault="00CA1688" w:rsidP="00604FF1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</w:pPr>
      <w:r w:rsidRPr="005A6511"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  <w:t xml:space="preserve">Some of the </w:t>
      </w:r>
      <w:r w:rsidR="00604FF1" w:rsidRPr="005A6511"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  <w:t>basic accounting</w:t>
      </w:r>
      <w:r w:rsidRPr="005A6511"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  <w:t xml:space="preserve"> terms that you will learn include revenues, expenses, assets, liabilities, income statement, balance sheet, and statement of cash flows.</w:t>
      </w:r>
    </w:p>
    <w:p w:rsidR="00CA1688" w:rsidRDefault="00CA1688" w:rsidP="00CA1688">
      <w:pPr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</w:pPr>
    </w:p>
    <w:p w:rsidR="00604FF1" w:rsidRDefault="00604FF1" w:rsidP="00CA1688">
      <w:pPr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</w:pPr>
    </w:p>
    <w:p w:rsidR="00604FF1" w:rsidRDefault="00604FF1" w:rsidP="00CA1688">
      <w:pPr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</w:pPr>
    </w:p>
    <w:p w:rsidR="00604FF1" w:rsidRDefault="00604FF1" w:rsidP="00CA1688">
      <w:pPr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</w:pPr>
    </w:p>
    <w:p w:rsidR="00604FF1" w:rsidRDefault="00604FF1" w:rsidP="00CA1688">
      <w:pPr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</w:pPr>
    </w:p>
    <w:p w:rsidR="00604FF1" w:rsidRDefault="00604FF1" w:rsidP="00CA1688">
      <w:pPr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</w:pPr>
    </w:p>
    <w:p w:rsidR="00604FF1" w:rsidRDefault="00604FF1" w:rsidP="00CA1688">
      <w:pPr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</w:pPr>
    </w:p>
    <w:p w:rsidR="00604FF1" w:rsidRPr="005A6511" w:rsidRDefault="00604FF1" w:rsidP="00CA1688">
      <w:pPr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</w:pPr>
    </w:p>
    <w:p w:rsidR="00C671FF" w:rsidRPr="005A6511" w:rsidRDefault="00C671FF" w:rsidP="00C671FF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en-GB" w:eastAsia="fr-FR"/>
        </w:rPr>
      </w:pPr>
    </w:p>
    <w:p w:rsidR="00D5346F" w:rsidRDefault="00D5346F" w:rsidP="001D2CAE">
      <w:pPr>
        <w:pStyle w:val="Titre1"/>
        <w:spacing w:before="0"/>
        <w:jc w:val="both"/>
        <w:textAlignment w:val="baseline"/>
        <w:rPr>
          <w:rFonts w:asciiTheme="majorBidi" w:eastAsia="Times New Roman" w:hAnsiTheme="majorBidi"/>
          <w:b/>
          <w:bCs/>
          <w:color w:val="auto"/>
          <w:kern w:val="36"/>
          <w:lang w:val="en-GB" w:eastAsia="fr-FR"/>
        </w:rPr>
      </w:pPr>
    </w:p>
    <w:p w:rsidR="003E2967" w:rsidRPr="002E3920" w:rsidRDefault="00E07A07" w:rsidP="001D2CAE">
      <w:pPr>
        <w:pStyle w:val="Titre1"/>
        <w:spacing w:before="0"/>
        <w:jc w:val="both"/>
        <w:textAlignment w:val="baseline"/>
        <w:rPr>
          <w:rFonts w:asciiTheme="majorBidi" w:eastAsia="Times New Roman" w:hAnsiTheme="majorBidi"/>
          <w:b/>
          <w:bCs/>
          <w:color w:val="auto"/>
          <w:kern w:val="36"/>
          <w:sz w:val="36"/>
          <w:szCs w:val="36"/>
          <w:lang w:val="en-GB" w:eastAsia="fr-FR"/>
        </w:rPr>
      </w:pPr>
      <w:r w:rsidRPr="002E3920">
        <w:rPr>
          <w:rFonts w:asciiTheme="majorBidi" w:eastAsia="Times New Roman" w:hAnsiTheme="majorBidi"/>
          <w:b/>
          <w:bCs/>
          <w:color w:val="auto"/>
          <w:kern w:val="36"/>
          <w:sz w:val="36"/>
          <w:szCs w:val="36"/>
          <w:lang w:val="en-GB" w:eastAsia="fr-FR"/>
        </w:rPr>
        <w:t xml:space="preserve">Lesson </w:t>
      </w:r>
      <w:r w:rsidR="00553A77" w:rsidRPr="002E3920">
        <w:rPr>
          <w:rFonts w:asciiTheme="majorBidi" w:eastAsia="Times New Roman" w:hAnsiTheme="majorBidi"/>
          <w:b/>
          <w:bCs/>
          <w:color w:val="auto"/>
          <w:kern w:val="36"/>
          <w:sz w:val="36"/>
          <w:szCs w:val="36"/>
          <w:lang w:val="en-GB" w:eastAsia="fr-FR"/>
        </w:rPr>
        <w:t xml:space="preserve">1: </w:t>
      </w:r>
      <w:r w:rsidR="001D2CAE" w:rsidRPr="002E3920">
        <w:rPr>
          <w:rFonts w:asciiTheme="majorBidi" w:eastAsia="Times New Roman" w:hAnsiTheme="majorBidi"/>
          <w:b/>
          <w:bCs/>
          <w:color w:val="auto"/>
          <w:kern w:val="36"/>
          <w:sz w:val="36"/>
          <w:szCs w:val="36"/>
          <w:lang w:val="en-GB" w:eastAsia="fr-FR"/>
        </w:rPr>
        <w:t>revenue</w:t>
      </w:r>
    </w:p>
    <w:p w:rsidR="003E2967" w:rsidRPr="005A6511" w:rsidRDefault="003E2967" w:rsidP="003E2967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  <w:lang w:val="en-GB" w:eastAsia="fr-FR"/>
        </w:rPr>
      </w:pPr>
    </w:p>
    <w:p w:rsidR="003E2967" w:rsidRPr="00501046" w:rsidRDefault="00E07A07" w:rsidP="003E2967">
      <w:pPr>
        <w:spacing w:after="240" w:line="624" w:lineRule="atLeast"/>
        <w:textAlignment w:val="baseline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  <w:lang w:val="en-GB" w:eastAsia="fr-FR"/>
        </w:rPr>
      </w:pPr>
      <w:r w:rsidRPr="00501046">
        <w:rPr>
          <w:rFonts w:asciiTheme="majorBidi" w:eastAsia="Times New Roman" w:hAnsiTheme="majorBidi" w:cstheme="majorBidi"/>
          <w:b/>
          <w:bCs/>
          <w:sz w:val="32"/>
          <w:szCs w:val="32"/>
          <w:lang w:val="en-GB" w:eastAsia="fr-FR"/>
        </w:rPr>
        <w:t xml:space="preserve">1.1 </w:t>
      </w:r>
      <w:r w:rsidR="003E2967" w:rsidRPr="00501046">
        <w:rPr>
          <w:rFonts w:asciiTheme="majorBidi" w:eastAsia="Times New Roman" w:hAnsiTheme="majorBidi" w:cstheme="majorBidi"/>
          <w:b/>
          <w:bCs/>
          <w:sz w:val="32"/>
          <w:szCs w:val="32"/>
          <w:lang w:val="en-GB" w:eastAsia="fr-FR"/>
        </w:rPr>
        <w:t>Definition of Revenue</w:t>
      </w:r>
    </w:p>
    <w:p w:rsidR="00FE390F" w:rsidRPr="005A6511" w:rsidRDefault="00FE390F" w:rsidP="00211DAA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spacing w:val="1"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spacing w:val="1"/>
          <w:sz w:val="28"/>
          <w:szCs w:val="28"/>
          <w:lang w:val="en-GB" w:eastAsia="fr-FR"/>
        </w:rPr>
        <w:t>Revenue is the money brought into a company from its business activities over a specified period of time, such as a quarter or year, before subtracting expenses.</w:t>
      </w:r>
    </w:p>
    <w:p w:rsidR="003E2967" w:rsidRPr="005A6511" w:rsidRDefault="003E2967" w:rsidP="00DA0932">
      <w:pPr>
        <w:spacing w:beforeAutospacing="1" w:after="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A company’s revenue, which is reported on the first line of its </w:t>
      </w:r>
      <w:hyperlink r:id="rId7" w:tooltip="What is the income statement?" w:history="1">
        <w:r w:rsidRPr="005A6511">
          <w:rPr>
            <w:rFonts w:asciiTheme="majorBidi" w:eastAsia="Times New Roman" w:hAnsiTheme="majorBidi" w:cstheme="majorBidi"/>
            <w:sz w:val="28"/>
            <w:szCs w:val="28"/>
            <w:bdr w:val="none" w:sz="0" w:space="0" w:color="auto" w:frame="1"/>
            <w:lang w:val="en-GB" w:eastAsia="fr-FR"/>
          </w:rPr>
          <w:t>income statement</w:t>
        </w:r>
      </w:hyperlink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, is often described as </w:t>
      </w:r>
      <w:r w:rsidRPr="005A6511">
        <w:rPr>
          <w:rFonts w:asciiTheme="majorBidi" w:eastAsia="Times New Roman" w:hAnsiTheme="majorBidi" w:cstheme="majorBidi"/>
          <w:i/>
          <w:iCs/>
          <w:sz w:val="28"/>
          <w:szCs w:val="28"/>
          <w:bdr w:val="none" w:sz="0" w:space="0" w:color="auto" w:frame="1"/>
          <w:lang w:val="en-GB" w:eastAsia="fr-FR"/>
        </w:rPr>
        <w:t>sales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 or </w:t>
      </w:r>
      <w:r w:rsidRPr="005A6511">
        <w:rPr>
          <w:rFonts w:asciiTheme="majorBidi" w:eastAsia="Times New Roman" w:hAnsiTheme="majorBidi" w:cstheme="majorBidi"/>
          <w:i/>
          <w:iCs/>
          <w:sz w:val="28"/>
          <w:szCs w:val="28"/>
          <w:bdr w:val="none" w:sz="0" w:space="0" w:color="auto" w:frame="1"/>
          <w:lang w:val="en-GB" w:eastAsia="fr-FR"/>
        </w:rPr>
        <w:t>service revenues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. Hence, revenue is the amount earned from customers and clients </w:t>
      </w:r>
      <w:r w:rsidRPr="005A6511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bdr w:val="none" w:sz="0" w:space="0" w:color="auto" w:frame="1"/>
          <w:lang w:val="en-GB" w:eastAsia="fr-FR"/>
        </w:rPr>
        <w:t>before subtracting the company’s expenses</w:t>
      </w:r>
      <w:r w:rsidRPr="005A6511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>.</w:t>
      </w:r>
    </w:p>
    <w:p w:rsidR="003E2967" w:rsidRPr="004F5DDF" w:rsidRDefault="00E07A07" w:rsidP="003E2967">
      <w:pPr>
        <w:spacing w:after="240" w:line="624" w:lineRule="atLeast"/>
        <w:textAlignment w:val="baseline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4F5DD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1.2 </w:t>
      </w:r>
      <w:r w:rsidR="003E2967" w:rsidRPr="004F5DD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Revenue vs Net Income</w:t>
      </w:r>
    </w:p>
    <w:p w:rsidR="003E2967" w:rsidRPr="005A6511" w:rsidRDefault="003E2967" w:rsidP="003E2967">
      <w:pPr>
        <w:spacing w:beforeAutospacing="1" w:after="0" w:afterAutospacing="1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While revenue is the top line on a company’s income statement, </w:t>
      </w:r>
      <w:r w:rsidRPr="005A6511">
        <w:rPr>
          <w:rFonts w:asciiTheme="majorBidi" w:eastAsia="Times New Roman" w:hAnsiTheme="majorBidi" w:cstheme="majorBidi"/>
          <w:i/>
          <w:iCs/>
          <w:sz w:val="28"/>
          <w:szCs w:val="28"/>
          <w:bdr w:val="none" w:sz="0" w:space="0" w:color="auto" w:frame="1"/>
          <w:lang w:val="en-GB" w:eastAsia="fr-FR"/>
        </w:rPr>
        <w:t>net income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 is often referred to as the </w:t>
      </w:r>
      <w:r w:rsidRPr="005A6511">
        <w:rPr>
          <w:rFonts w:asciiTheme="majorBidi" w:eastAsia="Times New Roman" w:hAnsiTheme="majorBidi" w:cstheme="majorBidi"/>
          <w:i/>
          <w:iCs/>
          <w:sz w:val="28"/>
          <w:szCs w:val="28"/>
          <w:bdr w:val="none" w:sz="0" w:space="0" w:color="auto" w:frame="1"/>
          <w:lang w:val="en-GB" w:eastAsia="fr-FR"/>
        </w:rPr>
        <w:t>bottom line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.</w:t>
      </w:r>
    </w:p>
    <w:p w:rsidR="003E2967" w:rsidRPr="005A6511" w:rsidRDefault="003E2967" w:rsidP="003E2967">
      <w:pPr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 xml:space="preserve">The difference between the amount of revenue and the amount of net income is significant. </w:t>
      </w:r>
      <w:r w:rsidRPr="005A6511">
        <w:rPr>
          <w:rFonts w:asciiTheme="majorBidi" w:eastAsia="Times New Roman" w:hAnsiTheme="majorBidi" w:cstheme="majorBidi"/>
          <w:sz w:val="28"/>
          <w:szCs w:val="28"/>
          <w:lang w:eastAsia="fr-FR"/>
        </w:rPr>
        <w:t>Here are some hypothetical amounts to illustrate the point:</w:t>
      </w:r>
    </w:p>
    <w:p w:rsidR="003E2967" w:rsidRPr="005A6511" w:rsidRDefault="003E2967" w:rsidP="003E2967">
      <w:pPr>
        <w:numPr>
          <w:ilvl w:val="0"/>
          <w:numId w:val="1"/>
        </w:numPr>
        <w:spacing w:after="120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Revenue from sales of products 300.000 DA</w:t>
      </w:r>
    </w:p>
    <w:p w:rsidR="003E2967" w:rsidRPr="005A6511" w:rsidRDefault="003E2967" w:rsidP="003E2967">
      <w:pPr>
        <w:numPr>
          <w:ilvl w:val="0"/>
          <w:numId w:val="1"/>
        </w:numPr>
        <w:spacing w:after="120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Cost of the products that were sold 200.000 DA</w:t>
      </w:r>
    </w:p>
    <w:p w:rsidR="003E2967" w:rsidRPr="005A6511" w:rsidRDefault="003E2967" w:rsidP="003E2967">
      <w:pPr>
        <w:numPr>
          <w:ilvl w:val="0"/>
          <w:numId w:val="1"/>
        </w:numPr>
        <w:spacing w:after="120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eastAsia="fr-FR"/>
        </w:rPr>
        <w:t>Expenses (wages, rent, ads, etc.) 88.000 DA</w:t>
      </w:r>
    </w:p>
    <w:p w:rsidR="003E2967" w:rsidRPr="005A6511" w:rsidRDefault="003E2967" w:rsidP="003E2967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eastAsia="fr-FR"/>
        </w:rPr>
        <w:t>Net income (before tax) 12.000 DA</w:t>
      </w:r>
    </w:p>
    <w:p w:rsidR="003E2967" w:rsidRPr="005A6511" w:rsidRDefault="003E2967" w:rsidP="00115AB3">
      <w:pPr>
        <w:spacing w:beforeAutospacing="1" w:after="0" w:afterAutospacing="1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Using the above amounts we see that the company’s </w:t>
      </w:r>
      <w:r w:rsidRPr="005A6511">
        <w:rPr>
          <w:rFonts w:asciiTheme="majorBidi" w:eastAsia="Times New Roman" w:hAnsiTheme="majorBidi" w:cstheme="majorBidi"/>
          <w:i/>
          <w:iCs/>
          <w:sz w:val="28"/>
          <w:szCs w:val="28"/>
          <w:bdr w:val="none" w:sz="0" w:space="0" w:color="auto" w:frame="1"/>
          <w:lang w:val="en-GB" w:eastAsia="fr-FR"/>
        </w:rPr>
        <w:t>net income was only 4% of its revenue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 (12</w:t>
      </w:r>
      <w:r w:rsidR="00326895"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.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000</w:t>
      </w:r>
      <w:r w:rsidR="00115AB3"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 xml:space="preserve"> </w:t>
      </w:r>
      <w:r w:rsidR="00326895"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DA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/</w:t>
      </w:r>
      <w:r w:rsidR="00326895"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300.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000</w:t>
      </w:r>
      <w:r w:rsidR="00326895"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 xml:space="preserve"> DA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).</w:t>
      </w:r>
    </w:p>
    <w:p w:rsidR="003E2967" w:rsidRPr="00561498" w:rsidRDefault="00E07A07" w:rsidP="003E2967">
      <w:pPr>
        <w:spacing w:after="240" w:line="624" w:lineRule="atLeast"/>
        <w:textAlignment w:val="baseline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56149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1.3 </w:t>
      </w:r>
      <w:r w:rsidR="003E2967" w:rsidRPr="0056149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Calculating Revenue</w:t>
      </w:r>
    </w:p>
    <w:p w:rsidR="00F95DF9" w:rsidRPr="005A6511" w:rsidRDefault="003E2967" w:rsidP="0033676E">
      <w:pPr>
        <w:spacing w:beforeAutospacing="1" w:after="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The best way to calculate a company’s revenue during an </w:t>
      </w:r>
      <w:hyperlink r:id="rId8" w:tooltip="What is an accounting period?" w:history="1">
        <w:r w:rsidRPr="005A6511">
          <w:rPr>
            <w:rFonts w:asciiTheme="majorBidi" w:eastAsia="Times New Roman" w:hAnsiTheme="majorBidi" w:cstheme="majorBidi"/>
            <w:sz w:val="28"/>
            <w:szCs w:val="28"/>
            <w:bdr w:val="none" w:sz="0" w:space="0" w:color="auto" w:frame="1"/>
            <w:lang w:val="en-GB" w:eastAsia="fr-FR"/>
          </w:rPr>
          <w:t>accounting period</w:t>
        </w:r>
      </w:hyperlink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 (year, month, etc.) is to sum up the amounts </w:t>
      </w:r>
      <w:r w:rsidRPr="005A6511">
        <w:rPr>
          <w:rFonts w:asciiTheme="majorBidi" w:eastAsia="Times New Roman" w:hAnsiTheme="majorBidi" w:cstheme="majorBidi"/>
          <w:i/>
          <w:iCs/>
          <w:sz w:val="28"/>
          <w:szCs w:val="28"/>
          <w:bdr w:val="none" w:sz="0" w:space="0" w:color="auto" w:frame="1"/>
          <w:lang w:val="en-GB" w:eastAsia="fr-FR"/>
        </w:rPr>
        <w:t>earned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 xml:space="preserve"> (as opposed to the amounts of cash that were received). For </w:t>
      </w:r>
      <w:r w:rsidR="00A87852"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 xml:space="preserve">example, if a new company sold 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 xml:space="preserve">75,000 </w:t>
      </w:r>
      <w:r w:rsidR="00A87852"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 xml:space="preserve">DA 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of goods in December but allows the customer to pay 30 days later, the company’s December sales are 75,000</w:t>
      </w:r>
      <w:r w:rsidR="004B764D"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 xml:space="preserve"> DA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 xml:space="preserve"> (even though no cash was received in December). </w:t>
      </w:r>
    </w:p>
    <w:p w:rsidR="003E2967" w:rsidRPr="005A6511" w:rsidRDefault="003E2967" w:rsidP="0033676E">
      <w:pPr>
        <w:spacing w:beforeAutospacing="1" w:after="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Reporting revenues in the period in which they are earned is known as the </w:t>
      </w:r>
      <w:hyperlink r:id="rId9" w:tooltip="What is the accrual basis of accounting?" w:history="1">
        <w:r w:rsidRPr="005A6511">
          <w:rPr>
            <w:rFonts w:asciiTheme="majorBidi" w:eastAsia="Times New Roman" w:hAnsiTheme="majorBidi" w:cstheme="majorBidi"/>
            <w:sz w:val="28"/>
            <w:szCs w:val="28"/>
            <w:bdr w:val="none" w:sz="0" w:space="0" w:color="auto" w:frame="1"/>
            <w:lang w:val="en-GB" w:eastAsia="fr-FR"/>
          </w:rPr>
          <w:t>accrual basis of accounting</w:t>
        </w:r>
      </w:hyperlink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. Hence, a company’s revenue could occur before the cash is received, after the cash is received, or at time that the cash is received.</w:t>
      </w:r>
    </w:p>
    <w:p w:rsidR="003E2967" w:rsidRPr="005A6511" w:rsidRDefault="003E2967" w:rsidP="003E2967">
      <w:pPr>
        <w:spacing w:beforeAutospacing="1" w:after="0" w:afterAutospacing="1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lastRenderedPageBreak/>
        <w:t>(Note that for income tax reporting, smaller companies may use the </w:t>
      </w:r>
      <w:hyperlink r:id="rId10" w:tooltip="What is the difference between the cash basis and the accrual basis of accounting?" w:history="1">
        <w:r w:rsidRPr="005A6511">
          <w:rPr>
            <w:rFonts w:asciiTheme="majorBidi" w:eastAsia="Times New Roman" w:hAnsiTheme="majorBidi" w:cstheme="majorBidi"/>
            <w:sz w:val="28"/>
            <w:szCs w:val="28"/>
            <w:bdr w:val="none" w:sz="0" w:space="0" w:color="auto" w:frame="1"/>
            <w:lang w:val="en-GB" w:eastAsia="fr-FR"/>
          </w:rPr>
          <w:t>cash basis of accounting</w:t>
        </w:r>
      </w:hyperlink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.)</w:t>
      </w:r>
    </w:p>
    <w:p w:rsidR="003E2967" w:rsidRPr="00B1660D" w:rsidRDefault="00E07A07" w:rsidP="003E2967">
      <w:pPr>
        <w:spacing w:after="240" w:line="624" w:lineRule="atLeast"/>
        <w:textAlignment w:val="baseline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  <w:lang w:val="en-GB" w:eastAsia="fr-FR"/>
        </w:rPr>
      </w:pPr>
      <w:r w:rsidRPr="00B1660D">
        <w:rPr>
          <w:rFonts w:asciiTheme="majorBidi" w:eastAsia="Times New Roman" w:hAnsiTheme="majorBidi" w:cstheme="majorBidi"/>
          <w:b/>
          <w:bCs/>
          <w:sz w:val="32"/>
          <w:szCs w:val="32"/>
          <w:lang w:val="en-GB" w:eastAsia="fr-FR"/>
        </w:rPr>
        <w:t xml:space="preserve">1.4 </w:t>
      </w:r>
      <w:r w:rsidR="003E2967" w:rsidRPr="00B1660D">
        <w:rPr>
          <w:rFonts w:asciiTheme="majorBidi" w:eastAsia="Times New Roman" w:hAnsiTheme="majorBidi" w:cstheme="majorBidi"/>
          <w:b/>
          <w:bCs/>
          <w:sz w:val="32"/>
          <w:szCs w:val="32"/>
          <w:lang w:val="en-GB" w:eastAsia="fr-FR"/>
        </w:rPr>
        <w:t>Examples of Revenue</w:t>
      </w:r>
    </w:p>
    <w:p w:rsidR="003E2967" w:rsidRPr="005A6511" w:rsidRDefault="003E2967" w:rsidP="003E2967">
      <w:pPr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Common examples of revenue include:</w:t>
      </w:r>
    </w:p>
    <w:p w:rsidR="003E2967" w:rsidRPr="005A6511" w:rsidRDefault="003E2967" w:rsidP="003E2967">
      <w:pPr>
        <w:numPr>
          <w:ilvl w:val="0"/>
          <w:numId w:val="2"/>
        </w:numPr>
        <w:spacing w:after="120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A retailer’s sales of merchandise, sales of extended warranties, and repair revenues</w:t>
      </w:r>
      <w:r w:rsidR="007D3F61"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,</w:t>
      </w:r>
    </w:p>
    <w:p w:rsidR="003E2967" w:rsidRPr="005A6511" w:rsidRDefault="003E2967" w:rsidP="003E2967">
      <w:pPr>
        <w:numPr>
          <w:ilvl w:val="0"/>
          <w:numId w:val="2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The fees </w:t>
      </w:r>
      <w:r w:rsidRPr="005A6511">
        <w:rPr>
          <w:rFonts w:asciiTheme="majorBidi" w:eastAsia="Times New Roman" w:hAnsiTheme="majorBidi" w:cstheme="majorBidi"/>
          <w:i/>
          <w:iCs/>
          <w:sz w:val="28"/>
          <w:szCs w:val="28"/>
          <w:bdr w:val="none" w:sz="0" w:space="0" w:color="auto" w:frame="1"/>
          <w:lang w:val="en-GB" w:eastAsia="fr-FR"/>
        </w:rPr>
        <w:t>earned 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by a law firm for legal services provided to clients</w:t>
      </w:r>
      <w:r w:rsidR="007D3F61"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,</w:t>
      </w:r>
    </w:p>
    <w:p w:rsidR="003E2967" w:rsidRPr="005A6511" w:rsidRDefault="003E2967" w:rsidP="003E2967">
      <w:pPr>
        <w:numPr>
          <w:ilvl w:val="0"/>
          <w:numId w:val="2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The amounts </w:t>
      </w:r>
      <w:r w:rsidRPr="005A6511">
        <w:rPr>
          <w:rFonts w:asciiTheme="majorBidi" w:eastAsia="Times New Roman" w:hAnsiTheme="majorBidi" w:cstheme="majorBidi"/>
          <w:i/>
          <w:iCs/>
          <w:sz w:val="28"/>
          <w:szCs w:val="28"/>
          <w:bdr w:val="none" w:sz="0" w:space="0" w:color="auto" w:frame="1"/>
          <w:lang w:val="en-GB" w:eastAsia="fr-FR"/>
        </w:rPr>
        <w:t>earned</w:t>
      </w:r>
      <w:r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 by publishers of magazines, newspapers, and electronic information</w:t>
      </w:r>
      <w:r w:rsidR="007D3F61" w:rsidRPr="005A6511">
        <w:rPr>
          <w:rFonts w:asciiTheme="majorBidi" w:eastAsia="Times New Roman" w:hAnsiTheme="majorBidi" w:cstheme="majorBidi"/>
          <w:sz w:val="28"/>
          <w:szCs w:val="28"/>
          <w:lang w:val="en-GB" w:eastAsia="fr-FR"/>
        </w:rPr>
        <w:t>.</w:t>
      </w:r>
    </w:p>
    <w:p w:rsidR="00DB3109" w:rsidRPr="005A6511" w:rsidRDefault="00DB3109" w:rsidP="002E2AD1">
      <w:pPr>
        <w:pStyle w:val="comp"/>
        <w:shd w:val="clear" w:color="auto" w:fill="FFFFFF"/>
        <w:spacing w:before="0" w:beforeAutospacing="0"/>
        <w:jc w:val="both"/>
        <w:rPr>
          <w:rFonts w:asciiTheme="majorBidi" w:hAnsiTheme="majorBidi" w:cstheme="majorBidi"/>
          <w:spacing w:val="1"/>
          <w:sz w:val="28"/>
          <w:szCs w:val="28"/>
          <w:lang w:val="en-GB"/>
        </w:rPr>
      </w:pPr>
    </w:p>
    <w:p w:rsidR="00DB3109" w:rsidRPr="000A0BA8" w:rsidRDefault="00E07A07" w:rsidP="00DB31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pacing w:val="1"/>
          <w:sz w:val="32"/>
          <w:szCs w:val="32"/>
          <w:lang w:val="en-GB" w:eastAsia="fr-FR"/>
        </w:rPr>
      </w:pPr>
      <w:r w:rsidRPr="000A0BA8">
        <w:rPr>
          <w:rFonts w:asciiTheme="majorBidi" w:eastAsia="Times New Roman" w:hAnsiTheme="majorBidi" w:cstheme="majorBidi"/>
          <w:b/>
          <w:bCs/>
          <w:spacing w:val="1"/>
          <w:sz w:val="32"/>
          <w:szCs w:val="32"/>
          <w:lang w:val="en-GB" w:eastAsia="fr-FR"/>
        </w:rPr>
        <w:t xml:space="preserve">1.5 </w:t>
      </w:r>
      <w:r w:rsidR="00DB3109" w:rsidRPr="000A0BA8">
        <w:rPr>
          <w:rFonts w:asciiTheme="majorBidi" w:eastAsia="Times New Roman" w:hAnsiTheme="majorBidi" w:cstheme="majorBidi"/>
          <w:b/>
          <w:bCs/>
          <w:spacing w:val="1"/>
          <w:sz w:val="32"/>
          <w:szCs w:val="32"/>
          <w:lang w:val="en-GB" w:eastAsia="fr-FR"/>
        </w:rPr>
        <w:t>Are Revenue and Cash Flow the Same Thing?</w:t>
      </w:r>
    </w:p>
    <w:p w:rsidR="00DB3109" w:rsidRPr="005A6511" w:rsidRDefault="00DB3109" w:rsidP="00DB3109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spacing w:val="1"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spacing w:val="1"/>
          <w:sz w:val="28"/>
          <w:szCs w:val="28"/>
          <w:lang w:val="en-GB" w:eastAsia="fr-FR"/>
        </w:rPr>
        <w:t>No. Revenue is the money a company earns from the sale of its products and services. Cash flow is the net amount of cash being transferred into and out of a company. Revenue provides a measure of the effectiveness of a company's sales and marketing, whereas cash flow is more of a </w:t>
      </w:r>
      <w:hyperlink r:id="rId11" w:history="1">
        <w:r w:rsidRPr="005A6511">
          <w:rPr>
            <w:rFonts w:asciiTheme="majorBidi" w:eastAsia="Times New Roman" w:hAnsiTheme="majorBidi" w:cstheme="majorBidi"/>
            <w:spacing w:val="1"/>
            <w:sz w:val="28"/>
            <w:szCs w:val="28"/>
            <w:lang w:val="en-GB" w:eastAsia="fr-FR"/>
          </w:rPr>
          <w:t>liquidity</w:t>
        </w:r>
      </w:hyperlink>
      <w:r w:rsidRPr="005A6511">
        <w:rPr>
          <w:rFonts w:asciiTheme="majorBidi" w:eastAsia="Times New Roman" w:hAnsiTheme="majorBidi" w:cstheme="majorBidi"/>
          <w:spacing w:val="1"/>
          <w:sz w:val="28"/>
          <w:szCs w:val="28"/>
          <w:lang w:val="en-GB" w:eastAsia="fr-FR"/>
        </w:rPr>
        <w:t> indicator.  Both revenue and cash flow should be analyzed together for a comprehensive review of a company's financial health.</w:t>
      </w:r>
    </w:p>
    <w:p w:rsidR="00097477" w:rsidRPr="005A6511" w:rsidRDefault="00097477" w:rsidP="00E36AC5">
      <w:pPr>
        <w:shd w:val="clear" w:color="auto" w:fill="FFFFFF"/>
        <w:spacing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pacing w:val="1"/>
          <w:sz w:val="28"/>
          <w:szCs w:val="28"/>
          <w:lang w:val="en-GB" w:eastAsia="fr-FR"/>
        </w:rPr>
      </w:pPr>
      <w:r w:rsidRPr="005A6511">
        <w:rPr>
          <w:rFonts w:asciiTheme="majorBidi" w:eastAsia="Times New Roman" w:hAnsiTheme="majorBidi" w:cstheme="majorBidi"/>
          <w:b/>
          <w:bCs/>
          <w:spacing w:val="1"/>
          <w:sz w:val="28"/>
          <w:szCs w:val="28"/>
          <w:lang w:val="en-GB" w:eastAsia="fr-FR"/>
        </w:rPr>
        <w:t>Good luck</w:t>
      </w:r>
    </w:p>
    <w:p w:rsidR="007D3F61" w:rsidRPr="005A6511" w:rsidRDefault="00097477" w:rsidP="00C00721">
      <w:pPr>
        <w:shd w:val="clear" w:color="auto" w:fill="FFFFFF"/>
        <w:spacing w:after="100" w:afterAutospacing="1" w:line="240" w:lineRule="auto"/>
        <w:jc w:val="center"/>
        <w:rPr>
          <w:rStyle w:val="lev"/>
          <w:rFonts w:asciiTheme="majorBidi" w:hAnsiTheme="majorBidi" w:cstheme="majorBidi"/>
          <w:color w:val="0A0A0A"/>
          <w:sz w:val="28"/>
          <w:szCs w:val="28"/>
          <w:shd w:val="clear" w:color="auto" w:fill="FFFFFF"/>
        </w:rPr>
      </w:pPr>
      <w:r w:rsidRPr="005A6511">
        <w:rPr>
          <w:rFonts w:asciiTheme="majorBidi" w:eastAsia="Times New Roman" w:hAnsiTheme="majorBidi" w:cstheme="majorBidi"/>
          <w:b/>
          <w:bCs/>
          <w:spacing w:val="1"/>
          <w:sz w:val="28"/>
          <w:szCs w:val="28"/>
          <w:lang w:val="en-GB" w:eastAsia="fr-FR"/>
        </w:rPr>
        <w:t>The teacher</w:t>
      </w:r>
    </w:p>
    <w:sectPr w:rsidR="007D3F61" w:rsidRPr="005A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17D48"/>
    <w:multiLevelType w:val="multilevel"/>
    <w:tmpl w:val="0712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830A4C"/>
    <w:multiLevelType w:val="multilevel"/>
    <w:tmpl w:val="7AB6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5B"/>
    <w:rsid w:val="0000085B"/>
    <w:rsid w:val="00086051"/>
    <w:rsid w:val="00097477"/>
    <w:rsid w:val="000A0BA8"/>
    <w:rsid w:val="000A7DCC"/>
    <w:rsid w:val="00115AB3"/>
    <w:rsid w:val="001D2CAE"/>
    <w:rsid w:val="00206B49"/>
    <w:rsid w:val="00211DAA"/>
    <w:rsid w:val="00252C98"/>
    <w:rsid w:val="002B15E9"/>
    <w:rsid w:val="002E2AD1"/>
    <w:rsid w:val="002E3920"/>
    <w:rsid w:val="00326895"/>
    <w:rsid w:val="0033676E"/>
    <w:rsid w:val="00350004"/>
    <w:rsid w:val="003C600A"/>
    <w:rsid w:val="003E2967"/>
    <w:rsid w:val="00450492"/>
    <w:rsid w:val="00472CAF"/>
    <w:rsid w:val="004B764D"/>
    <w:rsid w:val="004F5DDF"/>
    <w:rsid w:val="00501046"/>
    <w:rsid w:val="00553A77"/>
    <w:rsid w:val="00561498"/>
    <w:rsid w:val="00577E53"/>
    <w:rsid w:val="005A6511"/>
    <w:rsid w:val="005F35CD"/>
    <w:rsid w:val="006002D0"/>
    <w:rsid w:val="00604FF1"/>
    <w:rsid w:val="006872D6"/>
    <w:rsid w:val="006D6CFA"/>
    <w:rsid w:val="007C3DD2"/>
    <w:rsid w:val="007D3F61"/>
    <w:rsid w:val="00842F47"/>
    <w:rsid w:val="008B69E7"/>
    <w:rsid w:val="00900464"/>
    <w:rsid w:val="00932BBA"/>
    <w:rsid w:val="00964775"/>
    <w:rsid w:val="009B3AA5"/>
    <w:rsid w:val="00A1238B"/>
    <w:rsid w:val="00A31D6E"/>
    <w:rsid w:val="00A87852"/>
    <w:rsid w:val="00AC026D"/>
    <w:rsid w:val="00AC29C1"/>
    <w:rsid w:val="00B1660D"/>
    <w:rsid w:val="00BE4B9E"/>
    <w:rsid w:val="00BF59DA"/>
    <w:rsid w:val="00C00721"/>
    <w:rsid w:val="00C671FF"/>
    <w:rsid w:val="00CA1688"/>
    <w:rsid w:val="00CA65D1"/>
    <w:rsid w:val="00CE69D8"/>
    <w:rsid w:val="00D01B78"/>
    <w:rsid w:val="00D44F36"/>
    <w:rsid w:val="00D5346F"/>
    <w:rsid w:val="00D92D77"/>
    <w:rsid w:val="00DA0932"/>
    <w:rsid w:val="00DA46C4"/>
    <w:rsid w:val="00DB3109"/>
    <w:rsid w:val="00E07A07"/>
    <w:rsid w:val="00E36AC5"/>
    <w:rsid w:val="00EC39D6"/>
    <w:rsid w:val="00EF5C12"/>
    <w:rsid w:val="00F95DF9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208A7-8052-4391-BFF9-42970FD2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29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39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0085B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E29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E39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mp">
    <w:name w:val="comp"/>
    <w:basedOn w:val="Normal"/>
    <w:rsid w:val="00472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E4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3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8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5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8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7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7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3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54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1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ountingcoach.com/blog/what-is-an-accounting-perio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countingcoach.com/blog/what-is-the-income-state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ountingcoach.com/blog/what-are-accounting-principles" TargetMode="External"/><Relationship Id="rId11" Type="http://schemas.openxmlformats.org/officeDocument/2006/relationships/hyperlink" Target="https://www.investopedia.com/terms/l/liquidity.asp" TargetMode="External"/><Relationship Id="rId5" Type="http://schemas.openxmlformats.org/officeDocument/2006/relationships/hyperlink" Target="mailto:ameurmustapha2022@gmail.com" TargetMode="External"/><Relationship Id="rId10" Type="http://schemas.openxmlformats.org/officeDocument/2006/relationships/hyperlink" Target="https://www.accountingcoach.com/blog/cash-basis-accrual-basis-of-accoun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countingcoach.com/blog/acrrual-basis-account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3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Info 38</dc:creator>
  <cp:keywords/>
  <dc:description/>
  <cp:lastModifiedBy>Blue Info 38</cp:lastModifiedBy>
  <cp:revision>76</cp:revision>
  <dcterms:created xsi:type="dcterms:W3CDTF">2025-10-24T20:31:00Z</dcterms:created>
  <dcterms:modified xsi:type="dcterms:W3CDTF">2025-10-27T18:36:00Z</dcterms:modified>
</cp:coreProperties>
</file>