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64E" w:rsidRPr="00DB464E" w:rsidRDefault="00DB464E" w:rsidP="00DB464E">
      <w:pPr>
        <w:rPr>
          <w:rFonts w:ascii="Times New Roman" w:hAnsi="Times New Roman" w:cs="Times New Roman"/>
          <w:b/>
          <w:bCs/>
          <w:sz w:val="24"/>
          <w:szCs w:val="24"/>
        </w:rPr>
      </w:pPr>
      <w:r w:rsidRPr="00DB464E">
        <w:rPr>
          <w:rFonts w:ascii="Times New Roman" w:hAnsi="Times New Roman" w:cs="Times New Roman"/>
          <w:b/>
          <w:bCs/>
          <w:sz w:val="24"/>
          <w:szCs w:val="24"/>
        </w:rPr>
        <w:t>Module : CLE</w:t>
      </w:r>
      <w:r>
        <w:rPr>
          <w:rFonts w:ascii="Times New Roman" w:hAnsi="Times New Roman" w:cs="Times New Roman"/>
          <w:b/>
          <w:bCs/>
          <w:sz w:val="24"/>
          <w:szCs w:val="24"/>
        </w:rPr>
        <w:t xml:space="preserve">                                                                                                     06-11-2025</w:t>
      </w:r>
    </w:p>
    <w:p w:rsidR="00DB464E" w:rsidRPr="00DB464E" w:rsidRDefault="007751D6" w:rsidP="00DB464E">
      <w:pPr>
        <w:rPr>
          <w:rFonts w:ascii="Times New Roman" w:hAnsi="Times New Roman" w:cs="Times New Roman"/>
          <w:b/>
          <w:bCs/>
          <w:sz w:val="24"/>
          <w:szCs w:val="24"/>
        </w:rPr>
      </w:pPr>
      <w:r>
        <w:rPr>
          <w:rFonts w:ascii="Times New Roman" w:hAnsi="Times New Roman" w:cs="Times New Roman"/>
          <w:b/>
          <w:bCs/>
          <w:sz w:val="24"/>
          <w:szCs w:val="24"/>
        </w:rPr>
        <w:t>Semestre : 03</w:t>
      </w:r>
      <w:bookmarkStart w:id="0" w:name="_GoBack"/>
      <w:bookmarkEnd w:id="0"/>
    </w:p>
    <w:p w:rsidR="00DB464E" w:rsidRDefault="00DB464E" w:rsidP="00DB464E">
      <w:pPr>
        <w:rPr>
          <w:rFonts w:ascii="Times New Roman" w:hAnsi="Times New Roman" w:cs="Times New Roman"/>
          <w:b/>
          <w:bCs/>
          <w:sz w:val="24"/>
          <w:szCs w:val="24"/>
        </w:rPr>
      </w:pPr>
      <w:r>
        <w:rPr>
          <w:rFonts w:ascii="Times New Roman" w:hAnsi="Times New Roman" w:cs="Times New Roman"/>
          <w:b/>
          <w:bCs/>
          <w:sz w:val="24"/>
          <w:szCs w:val="24"/>
        </w:rPr>
        <w:t>Année universitaire : 2025-2026                                                                       Cours 06</w:t>
      </w:r>
    </w:p>
    <w:p w:rsidR="00DB464E" w:rsidRDefault="00DB464E" w:rsidP="00DB464E">
      <w:pPr>
        <w:rPr>
          <w:rFonts w:ascii="Times New Roman" w:hAnsi="Times New Roman" w:cs="Times New Roman"/>
          <w:b/>
          <w:bCs/>
          <w:sz w:val="24"/>
          <w:szCs w:val="24"/>
        </w:rPr>
      </w:pPr>
    </w:p>
    <w:p w:rsidR="00DB464E" w:rsidRDefault="00DB464E" w:rsidP="00DB464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DB464E">
        <w:rPr>
          <w:rFonts w:ascii="Times New Roman" w:hAnsi="Times New Roman" w:cs="Times New Roman"/>
          <w:b/>
          <w:bCs/>
          <w:sz w:val="28"/>
          <w:szCs w:val="28"/>
        </w:rPr>
        <w:t>La Révolution industrielle : Un tournant majeur de l’histoire moderne</w:t>
      </w:r>
    </w:p>
    <w:p w:rsidR="00DB464E" w:rsidRPr="00DB464E" w:rsidRDefault="00DB464E" w:rsidP="00DB464E">
      <w:pPr>
        <w:rPr>
          <w:rFonts w:ascii="Times New Roman" w:hAnsi="Times New Roman" w:cs="Times New Roman"/>
          <w:b/>
          <w:bCs/>
          <w:sz w:val="24"/>
          <w:szCs w:val="24"/>
        </w:rPr>
      </w:pP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sz w:val="24"/>
          <w:szCs w:val="24"/>
        </w:rPr>
        <w:t>La Révolution industrielle, qui s’étend principalement du milieu du XVIIIe siècle au XIXe siècle, constitue l’un des événements les plus déterminants de l’histoire contemporaine. Elle marque la transition d’une société essentiellement agraire à une société urbanisée et industrialisée, fondée sur des innovations techniques, des transformations économiques, sociales et culturelles profondes. Ce cours vise à analyser les causes, les étapes et les conséquences de cette révolution, tout en insistant sur ses répercussions dans le domaine des lettres et de la langue française.</w:t>
      </w:r>
    </w:p>
    <w:p w:rsidR="00DB464E" w:rsidRPr="00DB464E" w:rsidRDefault="00DB464E" w:rsidP="00DB464E">
      <w:pPr>
        <w:jc w:val="both"/>
        <w:rPr>
          <w:rFonts w:ascii="Times New Roman" w:hAnsi="Times New Roman" w:cs="Times New Roman"/>
          <w:b/>
          <w:bCs/>
          <w:sz w:val="24"/>
          <w:szCs w:val="24"/>
        </w:rPr>
      </w:pPr>
      <w:r w:rsidRPr="00DB464E">
        <w:rPr>
          <w:rFonts w:ascii="Times New Roman" w:hAnsi="Times New Roman" w:cs="Times New Roman"/>
          <w:b/>
          <w:bCs/>
          <w:sz w:val="24"/>
          <w:szCs w:val="24"/>
        </w:rPr>
        <w:t>Contexte historique et causes de la Révolution industrielle</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sz w:val="24"/>
          <w:szCs w:val="24"/>
        </w:rPr>
        <w:t>Au XVIIIe siècle, l’Europe, notamment la Grande-Bretagne, connaît une croissance démographique et économique significative. Cependant, cette croissance est freinée par des modes de production artisanaux, peu efficaces, et par des limites agricoles. Plusieurs facteurs favorisent l’émergence de l’industrialisation :</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sz w:val="24"/>
          <w:szCs w:val="24"/>
        </w:rPr>
        <w:t>Les progrès agricoles : la « révolution agricole » précède et facilite l’industrialisation. L’introduction de nouvelles techniques — comme la rotation des cultures, la sélection des graines, et l’utilisation de machines agricoles — augmente la productivité et libère une main-d’œuvre abondante.</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sz w:val="24"/>
          <w:szCs w:val="24"/>
        </w:rPr>
        <w:t>Les innovations technologiques : la machine à vapeur de James Watt (fin du XVIIIe siècle) devient le moteur de la mécanisation. La transmission de l’énergie mécanique se répand dans l’industrie textile, métallurgique, et dans les transports.</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sz w:val="24"/>
          <w:szCs w:val="24"/>
        </w:rPr>
        <w:t>Les ressources naturelles : l’abondance de charbon et de minerai en Grande-Bretagne fournit l’énergie nécessaire à l’industrie.</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sz w:val="24"/>
          <w:szCs w:val="24"/>
        </w:rPr>
        <w:t>Les mutations sociales et économiques : l’émergence d’une bourgeoisie industrielle, la croissance du commerce international, et la stabilité politique favorisent un climat propice à l’innovation.</w:t>
      </w:r>
    </w:p>
    <w:p w:rsidR="00DB464E" w:rsidRPr="00DB464E" w:rsidRDefault="00DB464E" w:rsidP="00DB464E">
      <w:pPr>
        <w:jc w:val="both"/>
        <w:rPr>
          <w:rFonts w:ascii="Times New Roman" w:hAnsi="Times New Roman" w:cs="Times New Roman"/>
          <w:b/>
          <w:bCs/>
          <w:sz w:val="24"/>
          <w:szCs w:val="24"/>
        </w:rPr>
      </w:pPr>
      <w:r w:rsidRPr="00DB464E">
        <w:rPr>
          <w:rFonts w:ascii="Times New Roman" w:hAnsi="Times New Roman" w:cs="Times New Roman"/>
          <w:sz w:val="24"/>
          <w:szCs w:val="24"/>
        </w:rPr>
        <w:t xml:space="preserve"> </w:t>
      </w:r>
      <w:r w:rsidRPr="00DB464E">
        <w:rPr>
          <w:rFonts w:ascii="Times New Roman" w:hAnsi="Times New Roman" w:cs="Times New Roman"/>
          <w:b/>
          <w:bCs/>
          <w:sz w:val="24"/>
          <w:szCs w:val="24"/>
        </w:rPr>
        <w:t>Les étapes clés de la Révolution industrielle</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sz w:val="24"/>
          <w:szCs w:val="24"/>
        </w:rPr>
        <w:t>La première phase (fin XVIIIe – début XIXe siècle) : centrée sur l’industrie textile, avec l’invention de la « spinning jenny » (James Hargreaves) et la mule-jenny (Samuel Crompton), qui révolutionnent la filature. La mécanisation du coton et la fabrication de textiles de masse deviennent possibles.</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sz w:val="24"/>
          <w:szCs w:val="24"/>
        </w:rPr>
        <w:lastRenderedPageBreak/>
        <w:t>L’expansion du réseau ferroviaire : à partir de 1825, le développement du chemin de fer facilite le transport des matières premières, des produits finis et accélère l’urbanisation.</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sz w:val="24"/>
          <w:szCs w:val="24"/>
        </w:rPr>
        <w:t>L’essor de la métallurgie et de la sidérurgie : avec le procédé Bessemer (1856), la production d’acier devient plus efficace, permettant la construction de grands ouvrages et de machines plus performantes.</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sz w:val="24"/>
          <w:szCs w:val="24"/>
        </w:rPr>
        <w:t>L’influence du Second Empire et de la Belle Époque : consolidation de l’industrialisation en France, Allemagne, et aux États-Unis, avec des innovations dans l’électricité, la chimie, et la mécanique.</w:t>
      </w:r>
    </w:p>
    <w:p w:rsidR="00DB464E" w:rsidRPr="00DB464E" w:rsidRDefault="00DB464E" w:rsidP="00DB464E">
      <w:pPr>
        <w:jc w:val="both"/>
        <w:rPr>
          <w:rFonts w:ascii="Times New Roman" w:hAnsi="Times New Roman" w:cs="Times New Roman"/>
          <w:b/>
          <w:bCs/>
          <w:sz w:val="24"/>
          <w:szCs w:val="24"/>
        </w:rPr>
      </w:pPr>
      <w:r w:rsidRPr="00DB464E">
        <w:rPr>
          <w:rFonts w:ascii="Times New Roman" w:hAnsi="Times New Roman" w:cs="Times New Roman"/>
          <w:b/>
          <w:bCs/>
          <w:sz w:val="24"/>
          <w:szCs w:val="24"/>
        </w:rPr>
        <w:t>Conséquences économiques, sociales et culturelles</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b/>
          <w:bCs/>
          <w:sz w:val="24"/>
          <w:szCs w:val="24"/>
        </w:rPr>
        <w:t>Transformation économique</w:t>
      </w:r>
      <w:r w:rsidRPr="00DB464E">
        <w:rPr>
          <w:rFonts w:ascii="Times New Roman" w:hAnsi="Times New Roman" w:cs="Times New Roman"/>
          <w:sz w:val="24"/>
          <w:szCs w:val="24"/>
        </w:rPr>
        <w:t xml:space="preserve"> : multiplication des usines, augmentation de la production, développement du capitalisme industriel, essor du commerce mondial.</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b/>
          <w:bCs/>
          <w:sz w:val="24"/>
          <w:szCs w:val="24"/>
        </w:rPr>
        <w:t>Transformation sociale</w:t>
      </w:r>
      <w:r w:rsidRPr="00DB464E">
        <w:rPr>
          <w:rFonts w:ascii="Times New Roman" w:hAnsi="Times New Roman" w:cs="Times New Roman"/>
          <w:sz w:val="24"/>
          <w:szCs w:val="24"/>
        </w:rPr>
        <w:t xml:space="preserve"> : urbanisation massive, apparition de la classe ouvrière, conditions de vie difficiles pour les travailleurs, émergence du mouvement social et syndical.</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b/>
          <w:bCs/>
          <w:sz w:val="24"/>
          <w:szCs w:val="24"/>
        </w:rPr>
        <w:t>Impacts culturels et linguistiques</w:t>
      </w:r>
      <w:r w:rsidRPr="00DB464E">
        <w:rPr>
          <w:rFonts w:ascii="Times New Roman" w:hAnsi="Times New Roman" w:cs="Times New Roman"/>
          <w:sz w:val="24"/>
          <w:szCs w:val="24"/>
        </w:rPr>
        <w:t xml:space="preserve"> : nouvelle organisation du temps (horaires fixes), développement de la presse, émergence d’une littérature et d’une philosophie liées aux enjeux industriels (ex. le réalisme, le naturalisme).</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b/>
          <w:bCs/>
          <w:sz w:val="24"/>
          <w:szCs w:val="24"/>
        </w:rPr>
        <w:t>Répercussions politiques</w:t>
      </w:r>
      <w:r w:rsidRPr="00DB464E">
        <w:rPr>
          <w:rFonts w:ascii="Times New Roman" w:hAnsi="Times New Roman" w:cs="Times New Roman"/>
          <w:sz w:val="24"/>
          <w:szCs w:val="24"/>
        </w:rPr>
        <w:t xml:space="preserve"> : montée des mouvements socialistes, révoltes ouvrières, réformes sociales.</w:t>
      </w:r>
    </w:p>
    <w:p w:rsidR="00DB464E" w:rsidRPr="00DB464E" w:rsidRDefault="00DB464E" w:rsidP="00DB464E">
      <w:pPr>
        <w:jc w:val="both"/>
        <w:rPr>
          <w:rFonts w:ascii="Times New Roman" w:hAnsi="Times New Roman" w:cs="Times New Roman"/>
          <w:b/>
          <w:bCs/>
          <w:sz w:val="24"/>
          <w:szCs w:val="24"/>
        </w:rPr>
      </w:pPr>
      <w:r w:rsidRPr="00DB464E">
        <w:rPr>
          <w:rFonts w:ascii="Times New Roman" w:hAnsi="Times New Roman" w:cs="Times New Roman"/>
          <w:b/>
          <w:bCs/>
          <w:sz w:val="24"/>
          <w:szCs w:val="24"/>
        </w:rPr>
        <w:t>La Révolution industrielle dans la littérature et la langue françaises</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sz w:val="24"/>
          <w:szCs w:val="24"/>
        </w:rPr>
        <w:t>La révolution industrielle influence profondément la littérature, le théâtre, la poésie, et la langue française :</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b/>
          <w:bCs/>
          <w:sz w:val="24"/>
          <w:szCs w:val="24"/>
        </w:rPr>
        <w:t>Littérature réaliste et naturaliste</w:t>
      </w:r>
      <w:r w:rsidRPr="00DB464E">
        <w:rPr>
          <w:rFonts w:ascii="Times New Roman" w:hAnsi="Times New Roman" w:cs="Times New Roman"/>
          <w:sz w:val="24"/>
          <w:szCs w:val="24"/>
        </w:rPr>
        <w:t xml:space="preserve"> : des écrivains comme Gustave Flaubert ou Émile Zola décrivent avec précision la société industrielle, ses contradictions, ses misères et ses progrès. Zola, par exemple, dans L’Assommoir (1877), dénonce la condition ouvrière.</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b/>
          <w:bCs/>
          <w:sz w:val="24"/>
          <w:szCs w:val="24"/>
        </w:rPr>
        <w:t>Le roman industriel</w:t>
      </w:r>
      <w:r w:rsidRPr="00DB464E">
        <w:rPr>
          <w:rFonts w:ascii="Times New Roman" w:hAnsi="Times New Roman" w:cs="Times New Roman"/>
          <w:sz w:val="24"/>
          <w:szCs w:val="24"/>
        </w:rPr>
        <w:t xml:space="preserve"> : genre nouveau qui explore la vie des ouvriers et des bourgeois, illustrant le changement social.</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b/>
          <w:bCs/>
          <w:sz w:val="24"/>
          <w:szCs w:val="24"/>
        </w:rPr>
        <w:t>Les discours et pamphlets</w:t>
      </w:r>
      <w:r w:rsidRPr="00DB464E">
        <w:rPr>
          <w:rFonts w:ascii="Times New Roman" w:hAnsi="Times New Roman" w:cs="Times New Roman"/>
          <w:sz w:val="24"/>
          <w:szCs w:val="24"/>
        </w:rPr>
        <w:t xml:space="preserve"> : la langue évolue pour exprimer les enjeux sociaux et économiques, avec une précision souvent liée à la nécessité de dénoncer ou de défendre des causes.</w:t>
      </w:r>
    </w:p>
    <w:p w:rsidR="00DB464E"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b/>
          <w:bCs/>
          <w:sz w:val="24"/>
          <w:szCs w:val="24"/>
        </w:rPr>
        <w:t>Le lexique technique</w:t>
      </w:r>
      <w:r w:rsidRPr="00DB464E">
        <w:rPr>
          <w:rFonts w:ascii="Times New Roman" w:hAnsi="Times New Roman" w:cs="Times New Roman"/>
          <w:sz w:val="24"/>
          <w:szCs w:val="24"/>
        </w:rPr>
        <w:t xml:space="preserve"> : enrichi par de nouveaux termes liés aux machines, à la production, à la science, qui entrent dans la langue quotidienne, modifiant la façon de penser et de s’exprimer.</w:t>
      </w:r>
    </w:p>
    <w:p w:rsidR="00DB464E" w:rsidRPr="00DB464E" w:rsidRDefault="00DB464E" w:rsidP="00DB464E">
      <w:pPr>
        <w:jc w:val="both"/>
        <w:rPr>
          <w:rFonts w:ascii="Times New Roman" w:hAnsi="Times New Roman" w:cs="Times New Roman"/>
          <w:b/>
          <w:bCs/>
          <w:sz w:val="24"/>
          <w:szCs w:val="24"/>
        </w:rPr>
      </w:pPr>
      <w:r w:rsidRPr="00DB464E">
        <w:rPr>
          <w:rFonts w:ascii="Times New Roman" w:hAnsi="Times New Roman" w:cs="Times New Roman"/>
          <w:b/>
          <w:bCs/>
          <w:sz w:val="24"/>
          <w:szCs w:val="24"/>
        </w:rPr>
        <w:t>Conclusion</w:t>
      </w:r>
    </w:p>
    <w:p w:rsidR="00E00B61" w:rsidRPr="00DB464E" w:rsidRDefault="00DB464E" w:rsidP="00DB464E">
      <w:pPr>
        <w:jc w:val="both"/>
        <w:rPr>
          <w:rFonts w:ascii="Times New Roman" w:hAnsi="Times New Roman" w:cs="Times New Roman"/>
          <w:sz w:val="24"/>
          <w:szCs w:val="24"/>
        </w:rPr>
      </w:pPr>
      <w:r w:rsidRPr="00DB464E">
        <w:rPr>
          <w:rFonts w:ascii="Times New Roman" w:hAnsi="Times New Roman" w:cs="Times New Roman"/>
          <w:sz w:val="24"/>
          <w:szCs w:val="24"/>
        </w:rPr>
        <w:lastRenderedPageBreak/>
        <w:t>La Révolution industrielle constitue une étape fondamentale dans l’histoire humaine, en modifiant durablement la société, l’économie, et la culture. Elle a été à l’origine de transformations profondes dans la manière de vivre, de penser, et de s’exprimer. Pour les lettres françaises, elle a ouvert de nouveaux horizons, en renouvelant le regard sur la société et en favorisant l’émergence d’un roman réaliste et naturaliste, témoins d’un monde en pleine mutation</w:t>
      </w:r>
      <w:r>
        <w:rPr>
          <w:rFonts w:ascii="Times New Roman" w:hAnsi="Times New Roman" w:cs="Times New Roman"/>
          <w:sz w:val="24"/>
          <w:szCs w:val="24"/>
        </w:rPr>
        <w:t>.</w:t>
      </w:r>
    </w:p>
    <w:sectPr w:rsidR="00E00B61" w:rsidRPr="00DB46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64E"/>
    <w:rsid w:val="007751D6"/>
    <w:rsid w:val="00DB464E"/>
    <w:rsid w:val="00E00B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799</Words>
  <Characters>4400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2025-10-30T12:52:00Z</dcterms:created>
  <dcterms:modified xsi:type="dcterms:W3CDTF">2025-10-30T13:09:00Z</dcterms:modified>
</cp:coreProperties>
</file>