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5DDF" w:rsidRPr="00657322" w:rsidRDefault="001A5DDF" w:rsidP="001A5DDF">
      <w:pPr>
        <w:pStyle w:val="Default"/>
        <w:shd w:val="clear" w:color="auto" w:fill="B2A1C7" w:themeFill="accent4" w:themeFillTint="99"/>
        <w:jc w:val="both"/>
        <w:rPr>
          <w:rFonts w:asciiTheme="majorBidi" w:hAnsiTheme="majorBidi" w:cstheme="majorBidi"/>
          <w:b/>
          <w:bCs/>
          <w:sz w:val="28"/>
          <w:szCs w:val="28"/>
        </w:rPr>
      </w:pPr>
      <w:r w:rsidRPr="00657322">
        <w:rPr>
          <w:rFonts w:asciiTheme="majorBidi" w:hAnsiTheme="majorBidi" w:cstheme="majorBidi"/>
          <w:b/>
          <w:bCs/>
          <w:sz w:val="28"/>
          <w:szCs w:val="28"/>
        </w:rPr>
        <w:t xml:space="preserve">Université Ahmed </w:t>
      </w:r>
      <w:proofErr w:type="spellStart"/>
      <w:r w:rsidRPr="00657322">
        <w:rPr>
          <w:rFonts w:asciiTheme="majorBidi" w:hAnsiTheme="majorBidi" w:cstheme="majorBidi"/>
          <w:b/>
          <w:bCs/>
          <w:sz w:val="28"/>
          <w:szCs w:val="28"/>
        </w:rPr>
        <w:t>Benyahya</w:t>
      </w:r>
      <w:proofErr w:type="spellEnd"/>
      <w:r w:rsidRPr="00657322">
        <w:rPr>
          <w:rFonts w:asciiTheme="majorBidi" w:hAnsiTheme="majorBidi" w:cstheme="majorBidi"/>
          <w:b/>
          <w:bCs/>
          <w:sz w:val="28"/>
          <w:szCs w:val="28"/>
        </w:rPr>
        <w:t xml:space="preserve"> El </w:t>
      </w:r>
      <w:proofErr w:type="spellStart"/>
      <w:r w:rsidRPr="00657322">
        <w:rPr>
          <w:rFonts w:asciiTheme="majorBidi" w:hAnsiTheme="majorBidi" w:cstheme="majorBidi"/>
          <w:b/>
          <w:bCs/>
          <w:sz w:val="28"/>
          <w:szCs w:val="28"/>
        </w:rPr>
        <w:t>Wancharissi</w:t>
      </w:r>
      <w:proofErr w:type="spellEnd"/>
      <w:r w:rsidRPr="00657322">
        <w:rPr>
          <w:rFonts w:asciiTheme="majorBidi" w:hAnsiTheme="majorBidi" w:cstheme="majorBidi"/>
          <w:b/>
          <w:bCs/>
          <w:sz w:val="28"/>
          <w:szCs w:val="28"/>
        </w:rPr>
        <w:t xml:space="preserve">- . </w:t>
      </w:r>
    </w:p>
    <w:p w:rsidR="001A5DDF" w:rsidRPr="00657322" w:rsidRDefault="001A5DDF" w:rsidP="001A5DDF">
      <w:pPr>
        <w:pStyle w:val="Default"/>
        <w:shd w:val="clear" w:color="auto" w:fill="B2A1C7" w:themeFill="accent4" w:themeFillTint="99"/>
        <w:jc w:val="both"/>
        <w:rPr>
          <w:rFonts w:asciiTheme="majorBidi" w:hAnsiTheme="majorBidi" w:cstheme="majorBidi"/>
          <w:b/>
          <w:bCs/>
          <w:sz w:val="28"/>
          <w:szCs w:val="28"/>
        </w:rPr>
      </w:pPr>
      <w:r w:rsidRPr="00657322">
        <w:rPr>
          <w:rFonts w:asciiTheme="majorBidi" w:hAnsiTheme="majorBidi" w:cstheme="majorBidi"/>
          <w:b/>
          <w:bCs/>
          <w:sz w:val="28"/>
          <w:szCs w:val="28"/>
        </w:rPr>
        <w:t xml:space="preserve">Faculté des lettres et </w:t>
      </w:r>
      <w:proofErr w:type="gramStart"/>
      <w:r w:rsidRPr="00657322">
        <w:rPr>
          <w:rFonts w:asciiTheme="majorBidi" w:hAnsiTheme="majorBidi" w:cstheme="majorBidi"/>
          <w:b/>
          <w:bCs/>
          <w:sz w:val="28"/>
          <w:szCs w:val="28"/>
        </w:rPr>
        <w:t>langues .</w:t>
      </w:r>
      <w:proofErr w:type="gramEnd"/>
    </w:p>
    <w:p w:rsidR="001A5DDF" w:rsidRPr="00657322" w:rsidRDefault="001A5DDF" w:rsidP="001A5DDF">
      <w:pPr>
        <w:pStyle w:val="Default"/>
        <w:shd w:val="clear" w:color="auto" w:fill="B2A1C7" w:themeFill="accent4" w:themeFillTint="99"/>
        <w:jc w:val="both"/>
        <w:rPr>
          <w:rFonts w:asciiTheme="majorBidi" w:hAnsiTheme="majorBidi" w:cstheme="majorBidi"/>
          <w:b/>
          <w:bCs/>
          <w:sz w:val="28"/>
          <w:szCs w:val="28"/>
        </w:rPr>
      </w:pPr>
      <w:r w:rsidRPr="00657322">
        <w:rPr>
          <w:rFonts w:asciiTheme="majorBidi" w:hAnsiTheme="majorBidi" w:cstheme="majorBidi"/>
          <w:b/>
          <w:bCs/>
          <w:sz w:val="28"/>
          <w:szCs w:val="28"/>
        </w:rPr>
        <w:t xml:space="preserve">Département des lettres et langues étrangères. </w:t>
      </w:r>
    </w:p>
    <w:p w:rsidR="001A5DDF" w:rsidRPr="00BB647D" w:rsidRDefault="001A5DDF" w:rsidP="001A5DDF">
      <w:pPr>
        <w:pStyle w:val="Default"/>
        <w:shd w:val="clear" w:color="auto" w:fill="76923C" w:themeFill="accent3" w:themeFillShade="BF"/>
        <w:rPr>
          <w:rFonts w:asciiTheme="majorBidi" w:hAnsiTheme="majorBidi" w:cstheme="majorBidi"/>
          <w:b/>
          <w:bCs/>
          <w:sz w:val="28"/>
          <w:szCs w:val="28"/>
        </w:rPr>
      </w:pPr>
      <w:r w:rsidRPr="00BB647D">
        <w:rPr>
          <w:rFonts w:asciiTheme="majorBidi" w:hAnsiTheme="majorBidi" w:cstheme="majorBidi"/>
          <w:b/>
          <w:bCs/>
          <w:sz w:val="28"/>
          <w:szCs w:val="28"/>
        </w:rPr>
        <w:t xml:space="preserve">Module :  </w:t>
      </w:r>
      <w:r w:rsidRPr="00BB647D">
        <w:rPr>
          <w:rFonts w:ascii="Times New Roman" w:hAnsi="Times New Roman" w:cs="Times New Roman"/>
          <w:sz w:val="28"/>
          <w:szCs w:val="28"/>
        </w:rPr>
        <w:t xml:space="preserve"> </w:t>
      </w:r>
      <w:r w:rsidRPr="00BB647D">
        <w:rPr>
          <w:rFonts w:ascii="Times New Roman" w:hAnsi="Times New Roman" w:cs="Times New Roman"/>
          <w:b/>
          <w:bCs/>
          <w:sz w:val="28"/>
          <w:szCs w:val="28"/>
        </w:rPr>
        <w:t>Ethique et Déontologie</w:t>
      </w:r>
    </w:p>
    <w:p w:rsidR="001A5DDF" w:rsidRPr="00657322" w:rsidRDefault="001A5DDF" w:rsidP="001A5DDF">
      <w:pPr>
        <w:shd w:val="clear" w:color="auto" w:fill="76923C" w:themeFill="accent3" w:themeFillShade="BF"/>
        <w:spacing w:before="0" w:after="0"/>
        <w:rPr>
          <w:rFonts w:asciiTheme="majorBidi" w:hAnsiTheme="majorBidi" w:cstheme="majorBidi"/>
          <w:b/>
          <w:bCs/>
          <w:sz w:val="28"/>
          <w:szCs w:val="28"/>
        </w:rPr>
      </w:pPr>
      <w:r>
        <w:rPr>
          <w:rFonts w:asciiTheme="majorBidi" w:hAnsiTheme="majorBidi" w:cstheme="majorBidi"/>
          <w:b/>
          <w:bCs/>
          <w:sz w:val="28"/>
          <w:szCs w:val="28"/>
        </w:rPr>
        <w:t xml:space="preserve">Master 1 - </w:t>
      </w:r>
      <w:proofErr w:type="gramStart"/>
      <w:r>
        <w:rPr>
          <w:rFonts w:asciiTheme="majorBidi" w:hAnsiTheme="majorBidi" w:cstheme="majorBidi"/>
          <w:b/>
          <w:bCs/>
          <w:sz w:val="28"/>
          <w:szCs w:val="28"/>
        </w:rPr>
        <w:t xml:space="preserve">Didactique </w:t>
      </w:r>
      <w:r w:rsidRPr="00657322">
        <w:rPr>
          <w:rFonts w:asciiTheme="majorBidi" w:hAnsiTheme="majorBidi" w:cstheme="majorBidi"/>
          <w:b/>
          <w:bCs/>
          <w:sz w:val="28"/>
          <w:szCs w:val="28"/>
        </w:rPr>
        <w:t xml:space="preserve"> .</w:t>
      </w:r>
      <w:proofErr w:type="gramEnd"/>
    </w:p>
    <w:p w:rsidR="001A5DDF" w:rsidRDefault="001A5DDF" w:rsidP="00E50EDA">
      <w:pPr>
        <w:shd w:val="clear" w:color="auto" w:fill="E36C0A" w:themeFill="accent6" w:themeFillShade="BF"/>
        <w:autoSpaceDE w:val="0"/>
        <w:autoSpaceDN w:val="0"/>
        <w:adjustRightInd w:val="0"/>
        <w:spacing w:before="0" w:after="0" w:line="360" w:lineRule="auto"/>
        <w:rPr>
          <w:rFonts w:asciiTheme="majorBidi" w:hAnsiTheme="majorBidi" w:cstheme="majorBidi"/>
          <w:b/>
          <w:bCs/>
          <w:color w:val="000000"/>
          <w:sz w:val="24"/>
          <w:szCs w:val="24"/>
        </w:rPr>
      </w:pPr>
      <w:r w:rsidRPr="00657322">
        <w:rPr>
          <w:rFonts w:asciiTheme="majorBidi" w:hAnsiTheme="majorBidi" w:cstheme="majorBidi"/>
          <w:b/>
          <w:bCs/>
          <w:sz w:val="28"/>
          <w:szCs w:val="28"/>
        </w:rPr>
        <w:t>Cours n°</w:t>
      </w:r>
      <w:r>
        <w:rPr>
          <w:rFonts w:asciiTheme="majorBidi" w:hAnsiTheme="majorBidi" w:cstheme="majorBidi"/>
          <w:b/>
          <w:bCs/>
          <w:sz w:val="28"/>
          <w:szCs w:val="28"/>
        </w:rPr>
        <w:t>9</w:t>
      </w:r>
      <w:r w:rsidRPr="00657322">
        <w:rPr>
          <w:rFonts w:asciiTheme="majorBidi" w:hAnsiTheme="majorBidi" w:cstheme="majorBidi"/>
          <w:b/>
          <w:bCs/>
          <w:sz w:val="28"/>
          <w:szCs w:val="28"/>
        </w:rPr>
        <w:t xml:space="preserve"> : </w:t>
      </w:r>
      <w:proofErr w:type="spellStart"/>
      <w:r w:rsidR="00E50EDA" w:rsidRPr="00C77B42">
        <w:rPr>
          <w:rFonts w:asciiTheme="majorBidi" w:hAnsiTheme="majorBidi" w:cstheme="majorBidi"/>
          <w:b/>
          <w:bCs/>
          <w:color w:val="000000"/>
          <w:sz w:val="24"/>
          <w:szCs w:val="24"/>
        </w:rPr>
        <w:t>Titularité</w:t>
      </w:r>
      <w:proofErr w:type="spellEnd"/>
      <w:r w:rsidR="00E50EDA" w:rsidRPr="00C77B42">
        <w:rPr>
          <w:rFonts w:asciiTheme="majorBidi" w:hAnsiTheme="majorBidi" w:cstheme="majorBidi"/>
          <w:b/>
          <w:bCs/>
          <w:color w:val="000000"/>
          <w:sz w:val="24"/>
          <w:szCs w:val="24"/>
        </w:rPr>
        <w:t xml:space="preserve"> des droits de propriété intellectuelle </w:t>
      </w:r>
    </w:p>
    <w:p w:rsidR="00E50EDA" w:rsidRDefault="00E50EDA" w:rsidP="00E50EDA">
      <w:pPr>
        <w:autoSpaceDE w:val="0"/>
        <w:autoSpaceDN w:val="0"/>
        <w:adjustRightInd w:val="0"/>
        <w:spacing w:before="0" w:after="0" w:line="360" w:lineRule="auto"/>
        <w:rPr>
          <w:rFonts w:asciiTheme="majorBidi" w:hAnsiTheme="majorBidi" w:cstheme="majorBidi"/>
          <w:b/>
          <w:bCs/>
          <w:color w:val="000000"/>
          <w:sz w:val="24"/>
          <w:szCs w:val="24"/>
        </w:rPr>
      </w:pPr>
    </w:p>
    <w:p w:rsidR="00E50EDA" w:rsidRPr="00D45A71" w:rsidRDefault="00E50EDA" w:rsidP="00E50EDA">
      <w:pPr>
        <w:autoSpaceDE w:val="0"/>
        <w:autoSpaceDN w:val="0"/>
        <w:adjustRightInd w:val="0"/>
        <w:spacing w:before="0" w:after="0" w:line="360" w:lineRule="auto"/>
        <w:rPr>
          <w:rFonts w:ascii="Times New Roman" w:hAnsi="Times New Roman" w:cs="Times New Roman"/>
          <w:color w:val="000000"/>
          <w:sz w:val="24"/>
          <w:szCs w:val="24"/>
        </w:rPr>
      </w:pPr>
    </w:p>
    <w:p w:rsidR="00E50EDA" w:rsidRPr="00C77B42" w:rsidRDefault="00E50EDA" w:rsidP="00E50EDA">
      <w:pPr>
        <w:autoSpaceDE w:val="0"/>
        <w:autoSpaceDN w:val="0"/>
        <w:adjustRightInd w:val="0"/>
        <w:spacing w:before="0" w:after="0" w:line="360" w:lineRule="auto"/>
        <w:rPr>
          <w:rFonts w:asciiTheme="majorBidi" w:hAnsiTheme="majorBidi" w:cstheme="majorBidi"/>
          <w:b/>
          <w:bCs/>
          <w:color w:val="000000"/>
          <w:sz w:val="24"/>
          <w:szCs w:val="24"/>
        </w:rPr>
      </w:pPr>
      <w:proofErr w:type="spellStart"/>
      <w:r w:rsidRPr="00C77B42">
        <w:rPr>
          <w:rFonts w:asciiTheme="majorBidi" w:hAnsiTheme="majorBidi" w:cstheme="majorBidi"/>
          <w:b/>
          <w:bCs/>
          <w:color w:val="000000"/>
          <w:sz w:val="24"/>
          <w:szCs w:val="24"/>
        </w:rPr>
        <w:t>Titularité</w:t>
      </w:r>
      <w:proofErr w:type="spellEnd"/>
      <w:r w:rsidRPr="00C77B42">
        <w:rPr>
          <w:rFonts w:asciiTheme="majorBidi" w:hAnsiTheme="majorBidi" w:cstheme="majorBidi"/>
          <w:b/>
          <w:bCs/>
          <w:color w:val="000000"/>
          <w:sz w:val="24"/>
          <w:szCs w:val="24"/>
        </w:rPr>
        <w:t xml:space="preserve"> des droits de propriété intellectuelle </w:t>
      </w:r>
    </w:p>
    <w:p w:rsidR="00E50EDA" w:rsidRPr="00C77B42" w:rsidRDefault="00E50EDA" w:rsidP="00E50EDA">
      <w:pPr>
        <w:pStyle w:val="Titre1"/>
        <w:numPr>
          <w:ilvl w:val="2"/>
          <w:numId w:val="12"/>
        </w:numPr>
        <w:spacing w:after="0" w:afterAutospacing="0" w:line="360" w:lineRule="auto"/>
        <w:jc w:val="both"/>
        <w:rPr>
          <w:rFonts w:asciiTheme="majorBidi" w:hAnsiTheme="majorBidi" w:cstheme="majorBidi"/>
          <w:sz w:val="24"/>
          <w:szCs w:val="24"/>
        </w:rPr>
      </w:pPr>
      <w:bookmarkStart w:id="0" w:name="_Toc192171894"/>
      <w:r w:rsidRPr="00C77B42">
        <w:rPr>
          <w:rFonts w:asciiTheme="majorBidi" w:hAnsiTheme="majorBidi" w:cstheme="majorBidi"/>
          <w:sz w:val="24"/>
          <w:szCs w:val="24"/>
        </w:rPr>
        <w:t xml:space="preserve">Les Principaux </w:t>
      </w:r>
      <w:r>
        <w:rPr>
          <w:rFonts w:asciiTheme="majorBidi" w:hAnsiTheme="majorBidi" w:cstheme="majorBidi"/>
          <w:sz w:val="24"/>
          <w:szCs w:val="24"/>
        </w:rPr>
        <w:t>t</w:t>
      </w:r>
      <w:r w:rsidRPr="00C77B42">
        <w:rPr>
          <w:rFonts w:asciiTheme="majorBidi" w:hAnsiTheme="majorBidi" w:cstheme="majorBidi"/>
          <w:sz w:val="24"/>
          <w:szCs w:val="24"/>
        </w:rPr>
        <w:t>ypes de Propriété Intellectuelle</w:t>
      </w:r>
      <w:bookmarkEnd w:id="0"/>
    </w:p>
    <w:p w:rsidR="00E50EDA" w:rsidRPr="00C77B42" w:rsidRDefault="00E50EDA" w:rsidP="00E50EDA">
      <w:pPr>
        <w:shd w:val="clear" w:color="auto" w:fill="FFFFFF" w:themeFill="background1"/>
        <w:autoSpaceDE w:val="0"/>
        <w:autoSpaceDN w:val="0"/>
        <w:adjustRightInd w:val="0"/>
        <w:spacing w:before="0" w:after="0" w:line="360" w:lineRule="auto"/>
        <w:rPr>
          <w:rFonts w:asciiTheme="majorBidi" w:hAnsiTheme="majorBidi" w:cstheme="majorBidi"/>
          <w:color w:val="000000"/>
          <w:sz w:val="24"/>
          <w:szCs w:val="24"/>
          <w:shd w:val="clear" w:color="auto" w:fill="F4F5F6"/>
        </w:rPr>
      </w:pPr>
      <w:r w:rsidRPr="00F0107D">
        <w:rPr>
          <w:rFonts w:asciiTheme="majorBidi" w:hAnsiTheme="majorBidi" w:cstheme="majorBidi"/>
          <w:color w:val="000000"/>
          <w:sz w:val="24"/>
          <w:szCs w:val="24"/>
          <w:shd w:val="clear" w:color="auto" w:fill="FFFFFF" w:themeFill="background1"/>
        </w:rPr>
        <w:t>La propriété intellectuelle englobe divers types, parmi lesquels les plus im</w:t>
      </w:r>
      <w:r>
        <w:rPr>
          <w:rFonts w:asciiTheme="majorBidi" w:hAnsiTheme="majorBidi" w:cstheme="majorBidi"/>
          <w:color w:val="000000"/>
          <w:sz w:val="24"/>
          <w:szCs w:val="24"/>
          <w:shd w:val="clear" w:color="auto" w:fill="FFFFFF" w:themeFill="background1"/>
        </w:rPr>
        <w:t xml:space="preserve">portants sont le droit d'auteur et </w:t>
      </w:r>
      <w:r w:rsidRPr="00F0107D">
        <w:rPr>
          <w:rFonts w:asciiTheme="majorBidi" w:hAnsiTheme="majorBidi" w:cstheme="majorBidi"/>
          <w:color w:val="000000"/>
          <w:sz w:val="24"/>
          <w:szCs w:val="24"/>
          <w:shd w:val="clear" w:color="auto" w:fill="FFFFFF" w:themeFill="background1"/>
        </w:rPr>
        <w:t xml:space="preserve"> les brevets. Chacun de ces types de propriété intellectuelle fournit une protection particulière pour les créations et les innovations</w:t>
      </w:r>
      <w:r w:rsidRPr="00C77B42">
        <w:rPr>
          <w:rFonts w:asciiTheme="majorBidi" w:hAnsiTheme="majorBidi" w:cstheme="majorBidi"/>
          <w:color w:val="000000"/>
          <w:sz w:val="24"/>
          <w:szCs w:val="24"/>
          <w:shd w:val="clear" w:color="auto" w:fill="F4F5F6"/>
        </w:rPr>
        <w:t>.</w:t>
      </w:r>
    </w:p>
    <w:p w:rsidR="00E50EDA" w:rsidRPr="00C77B42" w:rsidRDefault="00E50EDA" w:rsidP="00E50EDA">
      <w:pPr>
        <w:autoSpaceDE w:val="0"/>
        <w:autoSpaceDN w:val="0"/>
        <w:adjustRightInd w:val="0"/>
        <w:spacing w:before="0" w:after="0" w:line="360" w:lineRule="auto"/>
        <w:rPr>
          <w:rFonts w:asciiTheme="majorBidi" w:hAnsiTheme="majorBidi" w:cstheme="majorBidi"/>
          <w:color w:val="000000"/>
          <w:sz w:val="24"/>
          <w:szCs w:val="24"/>
        </w:rPr>
      </w:pPr>
    </w:p>
    <w:p w:rsidR="00E50EDA" w:rsidRPr="00206CF4" w:rsidRDefault="00E50EDA" w:rsidP="00E50EDA">
      <w:pPr>
        <w:pStyle w:val="Paragraphedeliste"/>
        <w:numPr>
          <w:ilvl w:val="1"/>
          <w:numId w:val="15"/>
        </w:numPr>
        <w:autoSpaceDE w:val="0"/>
        <w:autoSpaceDN w:val="0"/>
        <w:adjustRightInd w:val="0"/>
        <w:spacing w:before="0" w:after="0" w:line="360" w:lineRule="auto"/>
        <w:rPr>
          <w:rFonts w:asciiTheme="majorBidi" w:hAnsiTheme="majorBidi" w:cstheme="majorBidi"/>
          <w:color w:val="000000"/>
          <w:sz w:val="24"/>
          <w:szCs w:val="24"/>
        </w:rPr>
      </w:pPr>
      <w:r w:rsidRPr="00206CF4">
        <w:rPr>
          <w:rFonts w:asciiTheme="majorBidi" w:hAnsiTheme="majorBidi" w:cstheme="majorBidi"/>
          <w:b/>
          <w:bCs/>
          <w:color w:val="000000"/>
          <w:sz w:val="24"/>
          <w:szCs w:val="24"/>
        </w:rPr>
        <w:t xml:space="preserve">Le droit d’auteur </w:t>
      </w:r>
    </w:p>
    <w:p w:rsidR="00E50EDA" w:rsidRDefault="00E50EDA" w:rsidP="00E50EDA">
      <w:pPr>
        <w:autoSpaceDE w:val="0"/>
        <w:autoSpaceDN w:val="0"/>
        <w:adjustRightInd w:val="0"/>
        <w:spacing w:before="0" w:after="0" w:line="360" w:lineRule="auto"/>
        <w:rPr>
          <w:rFonts w:asciiTheme="majorBidi" w:hAnsiTheme="majorBidi" w:cstheme="majorBidi"/>
          <w:color w:val="000000"/>
          <w:sz w:val="24"/>
          <w:szCs w:val="24"/>
          <w:shd w:val="clear" w:color="auto" w:fill="FFFFFF" w:themeFill="background1"/>
        </w:rPr>
      </w:pPr>
      <w:r w:rsidRPr="00F0107D">
        <w:rPr>
          <w:rFonts w:asciiTheme="majorBidi" w:hAnsiTheme="majorBidi" w:cstheme="majorBidi"/>
          <w:color w:val="000000"/>
          <w:sz w:val="24"/>
          <w:szCs w:val="24"/>
          <w:shd w:val="clear" w:color="auto" w:fill="FFFFFF" w:themeFill="background1"/>
        </w:rPr>
        <w:t>Le droit d'auteur est une forme de propriété intellectuelle qui protège les œuvres originales dès qu'elles sont fixées dans une forme tangible. Il confère au titulaire de l'œuvre originale le droit exclusif de l'exploiter ou de permettre à d'autres de le faire.</w:t>
      </w:r>
    </w:p>
    <w:p w:rsidR="00E50EDA" w:rsidRDefault="00E50EDA" w:rsidP="00E50EDA">
      <w:pPr>
        <w:autoSpaceDE w:val="0"/>
        <w:autoSpaceDN w:val="0"/>
        <w:adjustRightInd w:val="0"/>
        <w:spacing w:before="0" w:after="0" w:line="360" w:lineRule="auto"/>
        <w:rPr>
          <w:rFonts w:asciiTheme="majorBidi" w:hAnsiTheme="majorBidi" w:cstheme="majorBidi"/>
          <w:color w:val="000000"/>
          <w:sz w:val="24"/>
          <w:szCs w:val="24"/>
          <w:shd w:val="clear" w:color="auto" w:fill="FFFFFF" w:themeFill="background1"/>
        </w:rPr>
      </w:pPr>
      <w:r w:rsidRPr="0095685E">
        <w:rPr>
          <w:rFonts w:asciiTheme="majorBidi" w:hAnsiTheme="majorBidi" w:cstheme="majorBidi"/>
          <w:b/>
          <w:bCs/>
          <w:color w:val="000000"/>
          <w:sz w:val="24"/>
          <w:szCs w:val="24"/>
          <w:shd w:val="clear" w:color="auto" w:fill="FFFFFF" w:themeFill="background1"/>
        </w:rPr>
        <w:t>Les droits moraux</w:t>
      </w:r>
      <w:r w:rsidRPr="00F0107D">
        <w:rPr>
          <w:rFonts w:asciiTheme="majorBidi" w:hAnsiTheme="majorBidi" w:cstheme="majorBidi"/>
          <w:color w:val="000000"/>
          <w:sz w:val="24"/>
          <w:szCs w:val="24"/>
          <w:shd w:val="clear" w:color="auto" w:fill="FFFFFF" w:themeFill="background1"/>
        </w:rPr>
        <w:t xml:space="preserve"> incluent le droit de paternité, qui permet à l'auteur d'exiger que son nom soit mentionné lors de toute exploitation de son œuvre. De plus, l'auteur peut s'opposer à toute utilisation qui pourrait dénaturer son œuvre ou nuire à son intégrité. </w:t>
      </w:r>
    </w:p>
    <w:p w:rsidR="00E50EDA" w:rsidRPr="00C77B42" w:rsidRDefault="00E50EDA" w:rsidP="00E50EDA">
      <w:pPr>
        <w:autoSpaceDE w:val="0"/>
        <w:autoSpaceDN w:val="0"/>
        <w:adjustRightInd w:val="0"/>
        <w:spacing w:before="0" w:after="0" w:line="360" w:lineRule="auto"/>
        <w:rPr>
          <w:rFonts w:asciiTheme="majorBidi" w:hAnsiTheme="majorBidi" w:cstheme="majorBidi"/>
          <w:color w:val="000000"/>
          <w:sz w:val="24"/>
          <w:szCs w:val="24"/>
          <w:shd w:val="clear" w:color="auto" w:fill="F4F5F6"/>
        </w:rPr>
      </w:pPr>
      <w:r w:rsidRPr="0095685E">
        <w:rPr>
          <w:rFonts w:asciiTheme="majorBidi" w:hAnsiTheme="majorBidi" w:cstheme="majorBidi"/>
          <w:b/>
          <w:bCs/>
          <w:color w:val="000000"/>
          <w:sz w:val="24"/>
          <w:szCs w:val="24"/>
          <w:shd w:val="clear" w:color="auto" w:fill="FFFFFF" w:themeFill="background1"/>
        </w:rPr>
        <w:t>Les droits patrimoniaux</w:t>
      </w:r>
      <w:r w:rsidRPr="00F0107D">
        <w:rPr>
          <w:rFonts w:asciiTheme="majorBidi" w:hAnsiTheme="majorBidi" w:cstheme="majorBidi"/>
          <w:color w:val="000000"/>
          <w:sz w:val="24"/>
          <w:szCs w:val="24"/>
          <w:shd w:val="clear" w:color="auto" w:fill="FFFFFF" w:themeFill="background1"/>
        </w:rPr>
        <w:t xml:space="preserve"> donnent à l'auteur le contrôle sur l'utilisation de son œuvre et lui permettent de recevoir une rémunération en retour. Ces droits sont généralement valables pendant </w:t>
      </w:r>
      <w:r w:rsidRPr="00206CF4">
        <w:rPr>
          <w:rFonts w:asciiTheme="majorBidi" w:hAnsiTheme="majorBidi" w:cstheme="majorBidi"/>
          <w:color w:val="000000"/>
          <w:sz w:val="24"/>
          <w:szCs w:val="24"/>
        </w:rPr>
        <w:t xml:space="preserve">70 ans après la mort de l'auteur ou après la publication de l'œuvre si elle appartient à une entité morale. </w:t>
      </w:r>
    </w:p>
    <w:p w:rsidR="00E50EDA" w:rsidRPr="0095685E" w:rsidRDefault="00E50EDA" w:rsidP="00E50EDA">
      <w:pPr>
        <w:pStyle w:val="Paragraphedeliste"/>
        <w:numPr>
          <w:ilvl w:val="2"/>
          <w:numId w:val="17"/>
        </w:numPr>
        <w:autoSpaceDE w:val="0"/>
        <w:autoSpaceDN w:val="0"/>
        <w:adjustRightInd w:val="0"/>
        <w:spacing w:before="0" w:after="0" w:line="360" w:lineRule="auto"/>
        <w:rPr>
          <w:rFonts w:asciiTheme="majorBidi" w:hAnsiTheme="majorBidi" w:cstheme="majorBidi"/>
          <w:b/>
          <w:bCs/>
          <w:color w:val="000000"/>
          <w:sz w:val="24"/>
          <w:szCs w:val="24"/>
          <w:shd w:val="clear" w:color="auto" w:fill="F4F5F6"/>
        </w:rPr>
      </w:pPr>
      <w:r w:rsidRPr="0095685E">
        <w:rPr>
          <w:rFonts w:asciiTheme="majorBidi" w:hAnsiTheme="majorBidi" w:cstheme="majorBidi"/>
          <w:b/>
          <w:bCs/>
          <w:color w:val="000000"/>
          <w:sz w:val="24"/>
          <w:szCs w:val="24"/>
        </w:rPr>
        <w:t>Les titulaires du droit d'auteur</w:t>
      </w:r>
    </w:p>
    <w:p w:rsidR="00E50EDA" w:rsidRPr="00C77B42" w:rsidRDefault="00E50EDA" w:rsidP="00E50EDA">
      <w:pPr>
        <w:shd w:val="clear" w:color="auto" w:fill="FFFFFF" w:themeFill="background1"/>
        <w:autoSpaceDE w:val="0"/>
        <w:autoSpaceDN w:val="0"/>
        <w:adjustRightInd w:val="0"/>
        <w:spacing w:before="0" w:after="0" w:line="360" w:lineRule="auto"/>
        <w:rPr>
          <w:rFonts w:asciiTheme="majorBidi" w:hAnsiTheme="majorBidi" w:cstheme="majorBidi"/>
          <w:color w:val="000000"/>
          <w:sz w:val="24"/>
          <w:szCs w:val="24"/>
          <w:shd w:val="clear" w:color="auto" w:fill="F4F5F6"/>
        </w:rPr>
      </w:pPr>
      <w:r w:rsidRPr="00C77B42">
        <w:rPr>
          <w:rFonts w:asciiTheme="majorBidi" w:hAnsiTheme="majorBidi" w:cstheme="majorBidi"/>
          <w:color w:val="000000"/>
          <w:sz w:val="24"/>
          <w:szCs w:val="24"/>
          <w:shd w:val="clear" w:color="auto" w:fill="F4F5F6"/>
        </w:rPr>
        <w:t xml:space="preserve"> </w:t>
      </w:r>
      <w:r w:rsidRPr="00F0107D">
        <w:rPr>
          <w:rFonts w:asciiTheme="majorBidi" w:hAnsiTheme="majorBidi" w:cstheme="majorBidi"/>
          <w:color w:val="000000"/>
          <w:sz w:val="24"/>
          <w:szCs w:val="24"/>
          <w:shd w:val="clear" w:color="auto" w:fill="FFFFFF" w:themeFill="background1"/>
        </w:rPr>
        <w:t>Les titulaires du droit d'auteur sont les individus ou les entités qui détiennent les droits sur une œuvre. Ce sont eux qui créent ces œuvres originales et en sont les premiers propriétaires. Ils ont le droit exclusif d'exploiter ou de reproduire une œuvre originale, qu'elle soit visuelle, littéraire, dramatique</w:t>
      </w:r>
      <w:r>
        <w:rPr>
          <w:rFonts w:asciiTheme="majorBidi" w:hAnsiTheme="majorBidi" w:cstheme="majorBidi"/>
          <w:color w:val="000000"/>
          <w:sz w:val="24"/>
          <w:szCs w:val="24"/>
          <w:shd w:val="clear" w:color="auto" w:fill="FFFFFF" w:themeFill="background1"/>
        </w:rPr>
        <w:t>,</w:t>
      </w:r>
      <w:r w:rsidRPr="00F0107D">
        <w:rPr>
          <w:rFonts w:asciiTheme="majorBidi" w:hAnsiTheme="majorBidi" w:cstheme="majorBidi"/>
          <w:color w:val="000000"/>
          <w:sz w:val="24"/>
          <w:szCs w:val="24"/>
          <w:shd w:val="clear" w:color="auto" w:fill="FFFFFF" w:themeFill="background1"/>
        </w:rPr>
        <w:t xml:space="preserve"> musicale, ou de permettre à d'autres de le faire.</w:t>
      </w:r>
    </w:p>
    <w:p w:rsidR="00E50EDA" w:rsidRPr="0095685E" w:rsidRDefault="00E50EDA" w:rsidP="00E50EDA">
      <w:pPr>
        <w:pStyle w:val="Paragraphedeliste"/>
        <w:numPr>
          <w:ilvl w:val="2"/>
          <w:numId w:val="17"/>
        </w:numPr>
        <w:autoSpaceDE w:val="0"/>
        <w:autoSpaceDN w:val="0"/>
        <w:adjustRightInd w:val="0"/>
        <w:spacing w:before="0" w:after="0" w:line="360" w:lineRule="auto"/>
        <w:rPr>
          <w:rFonts w:asciiTheme="majorBidi" w:hAnsiTheme="majorBidi" w:cstheme="majorBidi"/>
          <w:color w:val="000000"/>
          <w:sz w:val="24"/>
          <w:szCs w:val="24"/>
        </w:rPr>
      </w:pPr>
      <w:r w:rsidRPr="0095685E">
        <w:rPr>
          <w:rFonts w:asciiTheme="majorBidi" w:hAnsiTheme="majorBidi" w:cstheme="majorBidi"/>
          <w:b/>
          <w:bCs/>
          <w:color w:val="000000"/>
          <w:sz w:val="24"/>
          <w:szCs w:val="24"/>
        </w:rPr>
        <w:t xml:space="preserve">Les droits conférés par le droit d'auteur </w:t>
      </w:r>
    </w:p>
    <w:p w:rsidR="00E50EDA" w:rsidRDefault="00E50EDA" w:rsidP="00E50EDA">
      <w:pPr>
        <w:tabs>
          <w:tab w:val="left" w:pos="3161"/>
        </w:tabs>
        <w:autoSpaceDE w:val="0"/>
        <w:autoSpaceDN w:val="0"/>
        <w:adjustRightInd w:val="0"/>
        <w:spacing w:before="0" w:after="0" w:line="360" w:lineRule="auto"/>
        <w:rPr>
          <w:rFonts w:asciiTheme="majorBidi" w:hAnsiTheme="majorBidi" w:cstheme="majorBidi"/>
          <w:color w:val="000000"/>
          <w:sz w:val="24"/>
          <w:szCs w:val="24"/>
          <w:shd w:val="clear" w:color="auto" w:fill="FFFFFF" w:themeFill="background1"/>
        </w:rPr>
      </w:pPr>
      <w:r w:rsidRPr="00D762FE">
        <w:rPr>
          <w:rFonts w:asciiTheme="majorBidi" w:hAnsiTheme="majorBidi" w:cstheme="majorBidi"/>
          <w:color w:val="000000"/>
          <w:sz w:val="24"/>
          <w:szCs w:val="24"/>
          <w:shd w:val="clear" w:color="auto" w:fill="FFFFFF" w:themeFill="background1"/>
        </w:rPr>
        <w:t xml:space="preserve">En plus des droits exclusifs, le droit d'auteur permet également au titulaire d'autoriser d'autres personnes à exercer ces droits, sous certaines limitations légales. Cela signifie que le titulaire </w:t>
      </w:r>
      <w:r w:rsidRPr="00D762FE">
        <w:rPr>
          <w:rFonts w:asciiTheme="majorBidi" w:hAnsiTheme="majorBidi" w:cstheme="majorBidi"/>
          <w:color w:val="000000"/>
          <w:sz w:val="24"/>
          <w:szCs w:val="24"/>
          <w:shd w:val="clear" w:color="auto" w:fill="FFFFFF" w:themeFill="background1"/>
        </w:rPr>
        <w:lastRenderedPageBreak/>
        <w:t xml:space="preserve">du droit d'auteur peut donner la permission à d'autres de reproduire, distribuer, afficher publiquement, exécuter ou modifier son œuvre, selon les conditions qu'il fixe. </w:t>
      </w:r>
    </w:p>
    <w:p w:rsidR="00E50EDA" w:rsidRDefault="00E50EDA" w:rsidP="00E50EDA">
      <w:pPr>
        <w:tabs>
          <w:tab w:val="left" w:pos="3161"/>
        </w:tabs>
        <w:autoSpaceDE w:val="0"/>
        <w:autoSpaceDN w:val="0"/>
        <w:adjustRightInd w:val="0"/>
        <w:spacing w:before="0" w:after="0" w:line="360" w:lineRule="auto"/>
        <w:rPr>
          <w:rFonts w:asciiTheme="majorBidi" w:hAnsiTheme="majorBidi" w:cstheme="majorBidi"/>
          <w:color w:val="000000"/>
          <w:sz w:val="24"/>
          <w:szCs w:val="24"/>
          <w:shd w:val="clear" w:color="auto" w:fill="FFFFFF" w:themeFill="background1"/>
        </w:rPr>
      </w:pPr>
      <w:r w:rsidRPr="00D762FE">
        <w:rPr>
          <w:rFonts w:asciiTheme="majorBidi" w:hAnsiTheme="majorBidi" w:cstheme="majorBidi"/>
          <w:color w:val="000000"/>
          <w:sz w:val="24"/>
          <w:szCs w:val="24"/>
          <w:shd w:val="clear" w:color="auto" w:fill="FFFFFF" w:themeFill="background1"/>
        </w:rPr>
        <w:t>Cependant, des limites légales encadrent ces autorisations, comme les exceptions pour un usage équitable ou à des fins éducatives. La loi américaine</w:t>
      </w:r>
      <w:r>
        <w:rPr>
          <w:rFonts w:asciiTheme="majorBidi" w:hAnsiTheme="majorBidi" w:cstheme="majorBidi"/>
          <w:color w:val="000000"/>
          <w:sz w:val="24"/>
          <w:szCs w:val="24"/>
          <w:shd w:val="clear" w:color="auto" w:fill="FFFFFF" w:themeFill="background1"/>
        </w:rPr>
        <w:t xml:space="preserve"> par exemple, </w:t>
      </w:r>
      <w:r w:rsidRPr="00D762FE">
        <w:rPr>
          <w:rFonts w:asciiTheme="majorBidi" w:hAnsiTheme="majorBidi" w:cstheme="majorBidi"/>
          <w:color w:val="000000"/>
          <w:sz w:val="24"/>
          <w:szCs w:val="24"/>
          <w:shd w:val="clear" w:color="auto" w:fill="FFFFFF" w:themeFill="background1"/>
        </w:rPr>
        <w:t xml:space="preserve"> sur le droit d'auteur accorde aux détenteurs de droits d'auteur les droits exclusifs suivants : </w:t>
      </w:r>
    </w:p>
    <w:p w:rsidR="00E50EDA" w:rsidRPr="00A11138" w:rsidRDefault="00E50EDA" w:rsidP="00E50EDA">
      <w:pPr>
        <w:pStyle w:val="Paragraphedeliste"/>
        <w:numPr>
          <w:ilvl w:val="2"/>
          <w:numId w:val="13"/>
        </w:numPr>
        <w:tabs>
          <w:tab w:val="left" w:pos="3161"/>
        </w:tabs>
        <w:autoSpaceDE w:val="0"/>
        <w:autoSpaceDN w:val="0"/>
        <w:adjustRightInd w:val="0"/>
        <w:spacing w:before="0" w:after="0" w:line="360" w:lineRule="auto"/>
        <w:rPr>
          <w:rFonts w:asciiTheme="majorBidi" w:hAnsiTheme="majorBidi" w:cstheme="majorBidi"/>
          <w:color w:val="000000"/>
          <w:sz w:val="24"/>
          <w:szCs w:val="24"/>
          <w:shd w:val="clear" w:color="auto" w:fill="FFFFFF" w:themeFill="background1"/>
        </w:rPr>
      </w:pPr>
      <w:r w:rsidRPr="00A11138">
        <w:rPr>
          <w:rFonts w:asciiTheme="majorBidi" w:hAnsiTheme="majorBidi" w:cstheme="majorBidi"/>
          <w:color w:val="000000"/>
          <w:sz w:val="24"/>
          <w:szCs w:val="24"/>
          <w:shd w:val="clear" w:color="auto" w:fill="FFFFFF" w:themeFill="background1"/>
        </w:rPr>
        <w:t xml:space="preserve">Reproduire l'œuvre sous forme de copies ou d'enregistrements phonographiques. </w:t>
      </w:r>
    </w:p>
    <w:p w:rsidR="00E50EDA" w:rsidRPr="00A11138" w:rsidRDefault="00E50EDA" w:rsidP="00E50EDA">
      <w:pPr>
        <w:pStyle w:val="Paragraphedeliste"/>
        <w:numPr>
          <w:ilvl w:val="2"/>
          <w:numId w:val="13"/>
        </w:numPr>
        <w:tabs>
          <w:tab w:val="left" w:pos="3161"/>
        </w:tabs>
        <w:autoSpaceDE w:val="0"/>
        <w:autoSpaceDN w:val="0"/>
        <w:adjustRightInd w:val="0"/>
        <w:spacing w:before="0" w:after="0" w:line="360" w:lineRule="auto"/>
        <w:rPr>
          <w:rFonts w:asciiTheme="majorBidi" w:hAnsiTheme="majorBidi" w:cstheme="majorBidi"/>
          <w:color w:val="000000"/>
          <w:sz w:val="24"/>
          <w:szCs w:val="24"/>
          <w:shd w:val="clear" w:color="auto" w:fill="FFFFFF" w:themeFill="background1"/>
        </w:rPr>
      </w:pPr>
      <w:r w:rsidRPr="00A11138">
        <w:rPr>
          <w:rFonts w:asciiTheme="majorBidi" w:hAnsiTheme="majorBidi" w:cstheme="majorBidi"/>
          <w:color w:val="000000"/>
          <w:sz w:val="24"/>
          <w:szCs w:val="24"/>
          <w:shd w:val="clear" w:color="auto" w:fill="FFFFFF" w:themeFill="background1"/>
        </w:rPr>
        <w:t xml:space="preserve">Préparer des œuvres dérivées basées sur l'œuvre originale. </w:t>
      </w:r>
    </w:p>
    <w:p w:rsidR="00E50EDA" w:rsidRPr="00A11138" w:rsidRDefault="00E50EDA" w:rsidP="00E50EDA">
      <w:pPr>
        <w:pStyle w:val="Paragraphedeliste"/>
        <w:numPr>
          <w:ilvl w:val="2"/>
          <w:numId w:val="13"/>
        </w:numPr>
        <w:tabs>
          <w:tab w:val="left" w:pos="3161"/>
        </w:tabs>
        <w:autoSpaceDE w:val="0"/>
        <w:autoSpaceDN w:val="0"/>
        <w:adjustRightInd w:val="0"/>
        <w:spacing w:before="0" w:after="0" w:line="360" w:lineRule="auto"/>
        <w:rPr>
          <w:rFonts w:asciiTheme="majorBidi" w:hAnsiTheme="majorBidi" w:cstheme="majorBidi"/>
          <w:color w:val="000000"/>
          <w:sz w:val="24"/>
          <w:szCs w:val="24"/>
          <w:shd w:val="clear" w:color="auto" w:fill="FFFFFF" w:themeFill="background1"/>
        </w:rPr>
      </w:pPr>
      <w:r w:rsidRPr="00A11138">
        <w:rPr>
          <w:rFonts w:asciiTheme="majorBidi" w:hAnsiTheme="majorBidi" w:cstheme="majorBidi"/>
          <w:color w:val="000000"/>
          <w:sz w:val="24"/>
          <w:szCs w:val="24"/>
          <w:shd w:val="clear" w:color="auto" w:fill="FFFFFF" w:themeFill="background1"/>
        </w:rPr>
        <w:t xml:space="preserve">Distribuer des copies ou des enregistrements phonographiques de l'œuvre au public par la vente, tout autre transfert de propriété, ou par location, bail ou prêt. </w:t>
      </w:r>
    </w:p>
    <w:p w:rsidR="00E50EDA" w:rsidRPr="00A11138" w:rsidRDefault="00E50EDA" w:rsidP="00E50EDA">
      <w:pPr>
        <w:pStyle w:val="Paragraphedeliste"/>
        <w:numPr>
          <w:ilvl w:val="2"/>
          <w:numId w:val="13"/>
        </w:numPr>
        <w:tabs>
          <w:tab w:val="left" w:pos="3161"/>
        </w:tabs>
        <w:autoSpaceDE w:val="0"/>
        <w:autoSpaceDN w:val="0"/>
        <w:adjustRightInd w:val="0"/>
        <w:spacing w:before="0" w:after="0" w:line="360" w:lineRule="auto"/>
        <w:rPr>
          <w:rFonts w:asciiTheme="majorBidi" w:hAnsiTheme="majorBidi" w:cstheme="majorBidi"/>
          <w:color w:val="000000"/>
          <w:sz w:val="24"/>
          <w:szCs w:val="24"/>
          <w:shd w:val="clear" w:color="auto" w:fill="FFFFFF" w:themeFill="background1"/>
        </w:rPr>
      </w:pPr>
      <w:r w:rsidRPr="00A11138">
        <w:rPr>
          <w:rFonts w:asciiTheme="majorBidi" w:hAnsiTheme="majorBidi" w:cstheme="majorBidi"/>
          <w:color w:val="000000"/>
          <w:sz w:val="24"/>
          <w:szCs w:val="24"/>
          <w:shd w:val="clear" w:color="auto" w:fill="FFFFFF" w:themeFill="background1"/>
        </w:rPr>
        <w:t xml:space="preserve">Exécuter l'œuvre en public si elle est littéraire, musicale, dramatique ou chorégraphique, ou s'il s'agit d'une pantomime, d'un film ou d'une autre œuvre audiovisuelle. </w:t>
      </w:r>
    </w:p>
    <w:p w:rsidR="00E50EDA" w:rsidRPr="00A11138" w:rsidRDefault="00E50EDA" w:rsidP="00E50EDA">
      <w:pPr>
        <w:pStyle w:val="Paragraphedeliste"/>
        <w:numPr>
          <w:ilvl w:val="2"/>
          <w:numId w:val="13"/>
        </w:numPr>
        <w:tabs>
          <w:tab w:val="left" w:pos="3161"/>
        </w:tabs>
        <w:autoSpaceDE w:val="0"/>
        <w:autoSpaceDN w:val="0"/>
        <w:adjustRightInd w:val="0"/>
        <w:spacing w:before="0" w:after="0" w:line="360" w:lineRule="auto"/>
        <w:rPr>
          <w:rFonts w:asciiTheme="majorBidi" w:hAnsiTheme="majorBidi" w:cstheme="majorBidi"/>
          <w:color w:val="000000"/>
          <w:sz w:val="24"/>
          <w:szCs w:val="24"/>
          <w:shd w:val="clear" w:color="auto" w:fill="FFFFFF" w:themeFill="background1"/>
        </w:rPr>
      </w:pPr>
      <w:r w:rsidRPr="00A11138">
        <w:rPr>
          <w:rFonts w:asciiTheme="majorBidi" w:hAnsiTheme="majorBidi" w:cstheme="majorBidi"/>
          <w:color w:val="000000"/>
          <w:sz w:val="24"/>
          <w:szCs w:val="24"/>
          <w:shd w:val="clear" w:color="auto" w:fill="FFFFFF" w:themeFill="background1"/>
        </w:rPr>
        <w:t xml:space="preserve">Représenter publiquement l'œuvre si elle est littéraire, musicale, dramatique ou chorégraphique, ou s'il s'agit d'une pantomime ou d'une œuvre picturale, graphique ou sculpturale. Ce droit s'applique également aux images individuelles d'un film ou d'une autre œuvre audiovisuelle. </w:t>
      </w:r>
    </w:p>
    <w:p w:rsidR="00E50EDA" w:rsidRPr="00A11138" w:rsidRDefault="00E50EDA" w:rsidP="00E50EDA">
      <w:pPr>
        <w:pStyle w:val="Paragraphedeliste"/>
        <w:numPr>
          <w:ilvl w:val="2"/>
          <w:numId w:val="13"/>
        </w:numPr>
        <w:tabs>
          <w:tab w:val="left" w:pos="3161"/>
        </w:tabs>
        <w:autoSpaceDE w:val="0"/>
        <w:autoSpaceDN w:val="0"/>
        <w:adjustRightInd w:val="0"/>
        <w:spacing w:before="0" w:after="0" w:line="360" w:lineRule="auto"/>
        <w:rPr>
          <w:rFonts w:asciiTheme="majorBidi" w:hAnsiTheme="majorBidi" w:cstheme="majorBidi"/>
          <w:color w:val="000000"/>
          <w:sz w:val="24"/>
          <w:szCs w:val="24"/>
          <w:shd w:val="clear" w:color="auto" w:fill="F4F5F6"/>
        </w:rPr>
      </w:pPr>
      <w:r w:rsidRPr="00A11138">
        <w:rPr>
          <w:rFonts w:asciiTheme="majorBidi" w:hAnsiTheme="majorBidi" w:cstheme="majorBidi"/>
          <w:color w:val="000000"/>
          <w:sz w:val="24"/>
          <w:szCs w:val="24"/>
          <w:shd w:val="clear" w:color="auto" w:fill="FFFFFF" w:themeFill="background1"/>
        </w:rPr>
        <w:t>Exécuter l'œuvre en public par le biais d'une transmission audionumérique</w:t>
      </w:r>
      <w:r w:rsidRPr="00A11138">
        <w:rPr>
          <w:rFonts w:asciiTheme="majorBidi" w:hAnsiTheme="majorBidi" w:cstheme="majorBidi"/>
          <w:color w:val="000000"/>
          <w:sz w:val="24"/>
          <w:szCs w:val="24"/>
          <w:shd w:val="clear" w:color="auto" w:fill="F4F5F6"/>
        </w:rPr>
        <w:t xml:space="preserve"> </w:t>
      </w:r>
      <w:r w:rsidRPr="00A11138">
        <w:rPr>
          <w:rFonts w:asciiTheme="majorBidi" w:hAnsiTheme="majorBidi" w:cstheme="majorBidi"/>
          <w:color w:val="000000"/>
          <w:sz w:val="24"/>
          <w:szCs w:val="24"/>
          <w:shd w:val="clear" w:color="auto" w:fill="FFFFFF" w:themeFill="background1"/>
        </w:rPr>
        <w:t>si c'est un enregistrement sonore.</w:t>
      </w:r>
    </w:p>
    <w:p w:rsidR="00E50EDA" w:rsidRPr="00C77B42" w:rsidRDefault="00E50EDA" w:rsidP="00E50EDA">
      <w:pPr>
        <w:tabs>
          <w:tab w:val="left" w:pos="3161"/>
        </w:tabs>
        <w:autoSpaceDE w:val="0"/>
        <w:autoSpaceDN w:val="0"/>
        <w:adjustRightInd w:val="0"/>
        <w:spacing w:before="0" w:after="0" w:line="360" w:lineRule="auto"/>
        <w:rPr>
          <w:rFonts w:asciiTheme="majorBidi" w:hAnsiTheme="majorBidi" w:cstheme="majorBidi"/>
          <w:color w:val="000000"/>
          <w:sz w:val="24"/>
          <w:szCs w:val="24"/>
        </w:rPr>
      </w:pPr>
    </w:p>
    <w:p w:rsidR="00E50EDA" w:rsidRPr="00A11138" w:rsidRDefault="00E50EDA" w:rsidP="00E50EDA">
      <w:pPr>
        <w:pStyle w:val="Paragraphedeliste"/>
        <w:numPr>
          <w:ilvl w:val="2"/>
          <w:numId w:val="17"/>
        </w:numPr>
        <w:autoSpaceDE w:val="0"/>
        <w:autoSpaceDN w:val="0"/>
        <w:adjustRightInd w:val="0"/>
        <w:spacing w:before="0" w:after="0" w:line="360" w:lineRule="auto"/>
        <w:rPr>
          <w:rFonts w:asciiTheme="majorBidi" w:hAnsiTheme="majorBidi" w:cstheme="majorBidi"/>
          <w:color w:val="000000"/>
          <w:sz w:val="24"/>
          <w:szCs w:val="24"/>
        </w:rPr>
      </w:pPr>
      <w:r w:rsidRPr="00A11138">
        <w:rPr>
          <w:rFonts w:asciiTheme="majorBidi" w:hAnsiTheme="majorBidi" w:cstheme="majorBidi"/>
          <w:b/>
          <w:bCs/>
          <w:color w:val="000000"/>
          <w:sz w:val="24"/>
          <w:szCs w:val="24"/>
        </w:rPr>
        <w:t xml:space="preserve">La durée de la protection du droit d'auteur </w:t>
      </w:r>
    </w:p>
    <w:p w:rsidR="00E50EDA" w:rsidRPr="00C77B42" w:rsidRDefault="00E50EDA" w:rsidP="00E50EDA">
      <w:pPr>
        <w:spacing w:line="360" w:lineRule="auto"/>
        <w:rPr>
          <w:rFonts w:asciiTheme="majorBidi" w:hAnsiTheme="majorBidi" w:cstheme="majorBidi"/>
          <w:color w:val="000000"/>
          <w:sz w:val="24"/>
          <w:szCs w:val="24"/>
          <w:shd w:val="clear" w:color="auto" w:fill="F4F5F6"/>
        </w:rPr>
      </w:pPr>
      <w:r w:rsidRPr="00D762FE">
        <w:rPr>
          <w:rFonts w:asciiTheme="majorBidi" w:hAnsiTheme="majorBidi" w:cstheme="majorBidi"/>
          <w:color w:val="000000"/>
          <w:sz w:val="24"/>
          <w:szCs w:val="24"/>
          <w:shd w:val="clear" w:color="auto" w:fill="FFFFFF" w:themeFill="background1"/>
        </w:rPr>
        <w:t>La durée de protection du droit d'auteur dépend de la date à laquelle l'œuvre a été créée. Selon la législation en vigueur, les œuvres réalisées depuis le 1er janvier 1978 sont protégées pendant toute la vie de l'auteur, plus soixante-dix ans après son décès. Pour les œuvres collectives, la protection s'étend sur soixante-dix ans après le décès du dernier auteur survivant. En ce qui concerne les œuvres commandées, anonymes ou sous pseudonyme, la durée de protection est de 95 ans à partir de la publication ou de 120 ans à partir de la création, selon la période la plus courte. Il est important de noter que les œuvres créées avant 1978 ont une durée de protection différente.</w:t>
      </w:r>
    </w:p>
    <w:p w:rsidR="00E50EDA" w:rsidRPr="00A11138" w:rsidRDefault="00E50EDA" w:rsidP="00E50EDA">
      <w:pPr>
        <w:pStyle w:val="Paragraphedeliste"/>
        <w:numPr>
          <w:ilvl w:val="2"/>
          <w:numId w:val="17"/>
        </w:numPr>
        <w:spacing w:line="360" w:lineRule="auto"/>
        <w:rPr>
          <w:rFonts w:asciiTheme="majorBidi" w:hAnsiTheme="majorBidi" w:cstheme="majorBidi"/>
          <w:b/>
          <w:bCs/>
          <w:sz w:val="24"/>
          <w:szCs w:val="24"/>
        </w:rPr>
      </w:pPr>
      <w:r w:rsidRPr="00A11138">
        <w:rPr>
          <w:rFonts w:asciiTheme="majorBidi" w:hAnsiTheme="majorBidi" w:cstheme="majorBidi"/>
          <w:b/>
          <w:bCs/>
          <w:sz w:val="24"/>
          <w:szCs w:val="24"/>
        </w:rPr>
        <w:t xml:space="preserve">Les différents types d'œuvres protégées par le droit d'auteur </w:t>
      </w:r>
    </w:p>
    <w:p w:rsidR="00E50EDA" w:rsidRDefault="00E50EDA" w:rsidP="00E50EDA">
      <w:pPr>
        <w:shd w:val="clear" w:color="auto" w:fill="FFFFFF" w:themeFill="background1"/>
        <w:spacing w:line="360" w:lineRule="auto"/>
        <w:rPr>
          <w:rFonts w:asciiTheme="majorBidi" w:hAnsiTheme="majorBidi" w:cstheme="majorBidi"/>
          <w:color w:val="000000"/>
          <w:sz w:val="24"/>
          <w:szCs w:val="24"/>
          <w:shd w:val="clear" w:color="auto" w:fill="FFFFFF" w:themeFill="background1"/>
        </w:rPr>
      </w:pPr>
      <w:r w:rsidRPr="00D762FE">
        <w:rPr>
          <w:rFonts w:asciiTheme="majorBidi" w:hAnsiTheme="majorBidi" w:cstheme="majorBidi"/>
          <w:color w:val="000000"/>
          <w:sz w:val="24"/>
          <w:szCs w:val="24"/>
          <w:shd w:val="clear" w:color="auto" w:fill="FFFFFF" w:themeFill="background1"/>
        </w:rPr>
        <w:lastRenderedPageBreak/>
        <w:t xml:space="preserve">Les droits d'auteur protègent une grande variété d'œuvres créatives, notamment : </w:t>
      </w:r>
    </w:p>
    <w:p w:rsidR="00E50EDA" w:rsidRDefault="00E50EDA" w:rsidP="00E50EDA">
      <w:pPr>
        <w:shd w:val="clear" w:color="auto" w:fill="FFFFFF" w:themeFill="background1"/>
        <w:spacing w:line="360" w:lineRule="auto"/>
        <w:rPr>
          <w:rFonts w:asciiTheme="majorBidi" w:hAnsiTheme="majorBidi" w:cstheme="majorBidi"/>
          <w:color w:val="000000"/>
          <w:sz w:val="24"/>
          <w:szCs w:val="24"/>
          <w:shd w:val="clear" w:color="auto" w:fill="FFFFFF" w:themeFill="background1"/>
        </w:rPr>
      </w:pPr>
      <w:r w:rsidRPr="00D762FE">
        <w:rPr>
          <w:rFonts w:asciiTheme="majorBidi" w:hAnsiTheme="majorBidi" w:cstheme="majorBidi"/>
          <w:color w:val="000000"/>
          <w:sz w:val="24"/>
          <w:szCs w:val="24"/>
          <w:shd w:val="clear" w:color="auto" w:fill="FFFFFF" w:themeFill="background1"/>
        </w:rPr>
        <w:t>• La musique, qu'elle soit enregistrée ou notée</w:t>
      </w:r>
      <w:r>
        <w:rPr>
          <w:rFonts w:asciiTheme="majorBidi" w:hAnsiTheme="majorBidi" w:cstheme="majorBidi"/>
          <w:color w:val="000000"/>
          <w:sz w:val="24"/>
          <w:szCs w:val="24"/>
          <w:shd w:val="clear" w:color="auto" w:fill="FFFFFF" w:themeFill="background1"/>
        </w:rPr>
        <w:t>.</w:t>
      </w:r>
      <w:r w:rsidRPr="00D762FE">
        <w:rPr>
          <w:rFonts w:asciiTheme="majorBidi" w:hAnsiTheme="majorBidi" w:cstheme="majorBidi"/>
          <w:color w:val="000000"/>
          <w:sz w:val="24"/>
          <w:szCs w:val="24"/>
          <w:shd w:val="clear" w:color="auto" w:fill="FFFFFF" w:themeFill="background1"/>
        </w:rPr>
        <w:t xml:space="preserve"> </w:t>
      </w:r>
    </w:p>
    <w:p w:rsidR="00E50EDA" w:rsidRDefault="00E50EDA" w:rsidP="00E50EDA">
      <w:pPr>
        <w:shd w:val="clear" w:color="auto" w:fill="FFFFFF" w:themeFill="background1"/>
        <w:spacing w:line="360" w:lineRule="auto"/>
        <w:rPr>
          <w:rFonts w:asciiTheme="majorBidi" w:hAnsiTheme="majorBidi" w:cstheme="majorBidi"/>
          <w:color w:val="000000"/>
          <w:sz w:val="24"/>
          <w:szCs w:val="24"/>
          <w:shd w:val="clear" w:color="auto" w:fill="FFFFFF" w:themeFill="background1"/>
        </w:rPr>
      </w:pPr>
      <w:r w:rsidRPr="00D762FE">
        <w:rPr>
          <w:rFonts w:asciiTheme="majorBidi" w:hAnsiTheme="majorBidi" w:cstheme="majorBidi"/>
          <w:color w:val="000000"/>
          <w:sz w:val="24"/>
          <w:szCs w:val="24"/>
          <w:shd w:val="clear" w:color="auto" w:fill="FFFFFF" w:themeFill="background1"/>
        </w:rPr>
        <w:t>• Les livres et les romans</w:t>
      </w:r>
      <w:r>
        <w:rPr>
          <w:rFonts w:asciiTheme="majorBidi" w:hAnsiTheme="majorBidi" w:cstheme="majorBidi"/>
          <w:color w:val="000000"/>
          <w:sz w:val="24"/>
          <w:szCs w:val="24"/>
          <w:shd w:val="clear" w:color="auto" w:fill="FFFFFF" w:themeFill="background1"/>
        </w:rPr>
        <w:t>.</w:t>
      </w:r>
      <w:r w:rsidRPr="00D762FE">
        <w:rPr>
          <w:rFonts w:asciiTheme="majorBidi" w:hAnsiTheme="majorBidi" w:cstheme="majorBidi"/>
          <w:color w:val="000000"/>
          <w:sz w:val="24"/>
          <w:szCs w:val="24"/>
          <w:shd w:val="clear" w:color="auto" w:fill="FFFFFF" w:themeFill="background1"/>
        </w:rPr>
        <w:t xml:space="preserve"> </w:t>
      </w:r>
    </w:p>
    <w:p w:rsidR="00E50EDA" w:rsidRDefault="00E50EDA" w:rsidP="00E50EDA">
      <w:pPr>
        <w:shd w:val="clear" w:color="auto" w:fill="FFFFFF" w:themeFill="background1"/>
        <w:spacing w:line="360" w:lineRule="auto"/>
        <w:rPr>
          <w:rFonts w:asciiTheme="majorBidi" w:hAnsiTheme="majorBidi" w:cstheme="majorBidi"/>
          <w:color w:val="000000"/>
          <w:sz w:val="24"/>
          <w:szCs w:val="24"/>
          <w:shd w:val="clear" w:color="auto" w:fill="FFFFFF" w:themeFill="background1"/>
        </w:rPr>
      </w:pPr>
      <w:r w:rsidRPr="00D762FE">
        <w:rPr>
          <w:rFonts w:asciiTheme="majorBidi" w:hAnsiTheme="majorBidi" w:cstheme="majorBidi"/>
          <w:color w:val="000000"/>
          <w:sz w:val="24"/>
          <w:szCs w:val="24"/>
          <w:shd w:val="clear" w:color="auto" w:fill="FFFFFF" w:themeFill="background1"/>
        </w:rPr>
        <w:t>• Les logiciels, les jeux vidéo et les CD-ROM, bien qu'ils puissent ne pas être protégés s'ils ont été diffusés sous un accord de "</w:t>
      </w:r>
      <w:proofErr w:type="spellStart"/>
      <w:r w:rsidRPr="00D762FE">
        <w:rPr>
          <w:rFonts w:asciiTheme="majorBidi" w:hAnsiTheme="majorBidi" w:cstheme="majorBidi"/>
          <w:color w:val="000000"/>
          <w:sz w:val="24"/>
          <w:szCs w:val="24"/>
          <w:shd w:val="clear" w:color="auto" w:fill="FFFFFF" w:themeFill="background1"/>
        </w:rPr>
        <w:t>copyleft</w:t>
      </w:r>
      <w:proofErr w:type="spellEnd"/>
      <w:r w:rsidRPr="00D762FE">
        <w:rPr>
          <w:rFonts w:asciiTheme="majorBidi" w:hAnsiTheme="majorBidi" w:cstheme="majorBidi"/>
          <w:color w:val="000000"/>
          <w:sz w:val="24"/>
          <w:szCs w:val="24"/>
          <w:shd w:val="clear" w:color="auto" w:fill="FFFFFF" w:themeFill="background1"/>
        </w:rPr>
        <w:t>"</w:t>
      </w:r>
      <w:r>
        <w:rPr>
          <w:rFonts w:asciiTheme="majorBidi" w:hAnsiTheme="majorBidi" w:cstheme="majorBidi"/>
          <w:color w:val="000000"/>
          <w:sz w:val="24"/>
          <w:szCs w:val="24"/>
          <w:shd w:val="clear" w:color="auto" w:fill="FFFFFF" w:themeFill="background1"/>
        </w:rPr>
        <w:t>.</w:t>
      </w:r>
      <w:r w:rsidRPr="00D762FE">
        <w:rPr>
          <w:rFonts w:asciiTheme="majorBidi" w:hAnsiTheme="majorBidi" w:cstheme="majorBidi"/>
          <w:color w:val="000000"/>
          <w:sz w:val="24"/>
          <w:szCs w:val="24"/>
          <w:shd w:val="clear" w:color="auto" w:fill="FFFFFF" w:themeFill="background1"/>
        </w:rPr>
        <w:t xml:space="preserve"> </w:t>
      </w:r>
    </w:p>
    <w:p w:rsidR="00E50EDA" w:rsidRDefault="00E50EDA" w:rsidP="00E50EDA">
      <w:pPr>
        <w:shd w:val="clear" w:color="auto" w:fill="FFFFFF" w:themeFill="background1"/>
        <w:spacing w:line="360" w:lineRule="auto"/>
        <w:rPr>
          <w:rFonts w:asciiTheme="majorBidi" w:hAnsiTheme="majorBidi" w:cstheme="majorBidi"/>
          <w:color w:val="000000"/>
          <w:sz w:val="24"/>
          <w:szCs w:val="24"/>
          <w:shd w:val="clear" w:color="auto" w:fill="FFFFFF" w:themeFill="background1"/>
        </w:rPr>
      </w:pPr>
      <w:r w:rsidRPr="00D762FE">
        <w:rPr>
          <w:rFonts w:asciiTheme="majorBidi" w:hAnsiTheme="majorBidi" w:cstheme="majorBidi"/>
          <w:color w:val="000000"/>
          <w:sz w:val="24"/>
          <w:szCs w:val="24"/>
          <w:shd w:val="clear" w:color="auto" w:fill="FFFFFF" w:themeFill="background1"/>
        </w:rPr>
        <w:t>• Les œuvres d'art, telles que les photographies, les pièces de théâtre, les chorégraphies de danse et les sculptures</w:t>
      </w:r>
      <w:r>
        <w:rPr>
          <w:rFonts w:asciiTheme="majorBidi" w:hAnsiTheme="majorBidi" w:cstheme="majorBidi"/>
          <w:color w:val="000000"/>
          <w:sz w:val="24"/>
          <w:szCs w:val="24"/>
          <w:shd w:val="clear" w:color="auto" w:fill="FFFFFF" w:themeFill="background1"/>
        </w:rPr>
        <w:t>.</w:t>
      </w:r>
      <w:r w:rsidRPr="00D762FE">
        <w:rPr>
          <w:rFonts w:asciiTheme="majorBidi" w:hAnsiTheme="majorBidi" w:cstheme="majorBidi"/>
          <w:color w:val="000000"/>
          <w:sz w:val="24"/>
          <w:szCs w:val="24"/>
          <w:shd w:val="clear" w:color="auto" w:fill="FFFFFF" w:themeFill="background1"/>
        </w:rPr>
        <w:t xml:space="preserve"> </w:t>
      </w:r>
    </w:p>
    <w:p w:rsidR="00E50EDA" w:rsidRPr="00A11138" w:rsidRDefault="00E50EDA" w:rsidP="00E50EDA">
      <w:pPr>
        <w:shd w:val="clear" w:color="auto" w:fill="FFFFFF" w:themeFill="background1"/>
        <w:spacing w:line="360" w:lineRule="auto"/>
        <w:ind w:left="566"/>
        <w:rPr>
          <w:rFonts w:asciiTheme="majorBidi" w:hAnsiTheme="majorBidi" w:cstheme="majorBidi"/>
          <w:b/>
          <w:bCs/>
          <w:color w:val="000000"/>
          <w:sz w:val="24"/>
          <w:szCs w:val="24"/>
          <w:shd w:val="clear" w:color="auto" w:fill="F4F5F6"/>
        </w:rPr>
      </w:pPr>
      <w:r>
        <w:rPr>
          <w:rFonts w:asciiTheme="majorBidi" w:hAnsiTheme="majorBidi" w:cstheme="majorBidi"/>
          <w:b/>
          <w:bCs/>
          <w:color w:val="000000"/>
          <w:sz w:val="24"/>
          <w:szCs w:val="24"/>
          <w:shd w:val="clear" w:color="auto" w:fill="FFFFFF" w:themeFill="background1"/>
        </w:rPr>
        <w:t>1.2</w:t>
      </w:r>
      <w:proofErr w:type="gramStart"/>
      <w:r>
        <w:rPr>
          <w:rFonts w:asciiTheme="majorBidi" w:hAnsiTheme="majorBidi" w:cstheme="majorBidi"/>
          <w:b/>
          <w:bCs/>
          <w:color w:val="000000"/>
          <w:sz w:val="24"/>
          <w:szCs w:val="24"/>
          <w:shd w:val="clear" w:color="auto" w:fill="FFFFFF" w:themeFill="background1"/>
        </w:rPr>
        <w:t>.</w:t>
      </w:r>
      <w:r w:rsidRPr="00A11138">
        <w:rPr>
          <w:rFonts w:asciiTheme="majorBidi" w:hAnsiTheme="majorBidi" w:cstheme="majorBidi"/>
          <w:b/>
          <w:bCs/>
          <w:color w:val="000000"/>
          <w:sz w:val="24"/>
          <w:szCs w:val="24"/>
          <w:shd w:val="clear" w:color="auto" w:fill="FFFFFF" w:themeFill="background1"/>
        </w:rPr>
        <w:t>La</w:t>
      </w:r>
      <w:proofErr w:type="gramEnd"/>
      <w:r w:rsidRPr="00A11138">
        <w:rPr>
          <w:rFonts w:asciiTheme="majorBidi" w:hAnsiTheme="majorBidi" w:cstheme="majorBidi"/>
          <w:b/>
          <w:bCs/>
          <w:color w:val="000000"/>
          <w:sz w:val="24"/>
          <w:szCs w:val="24"/>
          <w:shd w:val="clear" w:color="auto" w:fill="FFFFFF" w:themeFill="background1"/>
        </w:rPr>
        <w:t xml:space="preserve"> violation du droit d'auteur</w:t>
      </w:r>
      <w:r w:rsidRPr="00A11138">
        <w:rPr>
          <w:rFonts w:asciiTheme="majorBidi" w:hAnsiTheme="majorBidi" w:cstheme="majorBidi"/>
          <w:b/>
          <w:bCs/>
          <w:color w:val="000000"/>
          <w:sz w:val="24"/>
          <w:szCs w:val="24"/>
          <w:shd w:val="clear" w:color="auto" w:fill="F4F5F6"/>
        </w:rPr>
        <w:t xml:space="preserve"> </w:t>
      </w:r>
    </w:p>
    <w:p w:rsidR="00E50EDA" w:rsidRDefault="00E50EDA" w:rsidP="00E50EDA">
      <w:pPr>
        <w:shd w:val="clear" w:color="auto" w:fill="FFFFFF" w:themeFill="background1"/>
        <w:spacing w:line="360" w:lineRule="auto"/>
        <w:rPr>
          <w:rFonts w:asciiTheme="majorBidi" w:hAnsiTheme="majorBidi" w:cstheme="majorBidi"/>
          <w:color w:val="000000"/>
          <w:sz w:val="24"/>
          <w:szCs w:val="24"/>
          <w:shd w:val="clear" w:color="auto" w:fill="FFFFFF" w:themeFill="background1"/>
        </w:rPr>
      </w:pPr>
      <w:r w:rsidRPr="00D762FE">
        <w:rPr>
          <w:rFonts w:asciiTheme="majorBidi" w:hAnsiTheme="majorBidi" w:cstheme="majorBidi"/>
          <w:color w:val="000000"/>
          <w:sz w:val="24"/>
          <w:szCs w:val="24"/>
          <w:shd w:val="clear" w:color="auto" w:fill="FFFFFF" w:themeFill="background1"/>
        </w:rPr>
        <w:t xml:space="preserve">La violation du droit d'auteur se produit lorsqu'une personne enfreint les droits exclusifs du titulaire. Par exemple, seul le titulaire des droits d'auteur d'une pièce de théâtre a le droit de la jouer en public à des fins lucratives. Si une autre personne ou un groupe tente de jouer cette pièce en public pour en tirer profit, cela peut constituer une violation. Un autre exemple serait une personne qui vend des chansons protégées par des droits d'auteur sans avoir obtenu l'autorisation. </w:t>
      </w:r>
    </w:p>
    <w:p w:rsidR="00E50EDA" w:rsidRDefault="00E50EDA" w:rsidP="00E50EDA">
      <w:pPr>
        <w:shd w:val="clear" w:color="auto" w:fill="FFFFFF" w:themeFill="background1"/>
        <w:spacing w:line="360" w:lineRule="auto"/>
        <w:rPr>
          <w:rFonts w:asciiTheme="majorBidi" w:hAnsiTheme="majorBidi" w:cstheme="majorBidi"/>
          <w:color w:val="000000"/>
          <w:sz w:val="24"/>
          <w:szCs w:val="24"/>
          <w:shd w:val="clear" w:color="auto" w:fill="FFFFFF" w:themeFill="background1"/>
        </w:rPr>
      </w:pPr>
      <w:r w:rsidRPr="00D762FE">
        <w:rPr>
          <w:rFonts w:asciiTheme="majorBidi" w:hAnsiTheme="majorBidi" w:cstheme="majorBidi"/>
          <w:color w:val="000000"/>
          <w:sz w:val="24"/>
          <w:szCs w:val="24"/>
          <w:shd w:val="clear" w:color="auto" w:fill="FFFFFF" w:themeFill="background1"/>
        </w:rPr>
        <w:t xml:space="preserve">Les sanctions pour violation peuvent inclure des poursuites civiles pour pertes de revenus et d'autres conséquences, comme la saisie de matériel non autorisé. Dans certains cas de contrefaçon, des poursuites pénales peuvent également être engagées, ce qui en fait une infraction sérieuse. </w:t>
      </w:r>
    </w:p>
    <w:p w:rsidR="00E50EDA" w:rsidRDefault="00E50EDA" w:rsidP="00E50EDA">
      <w:pPr>
        <w:spacing w:line="360" w:lineRule="auto"/>
        <w:rPr>
          <w:rFonts w:asciiTheme="majorBidi" w:hAnsiTheme="majorBidi" w:cstheme="majorBidi"/>
          <w:b/>
          <w:bCs/>
          <w:color w:val="000000"/>
          <w:sz w:val="24"/>
          <w:szCs w:val="24"/>
        </w:rPr>
      </w:pPr>
      <w:r>
        <w:rPr>
          <w:rFonts w:asciiTheme="majorBidi" w:hAnsiTheme="majorBidi" w:cstheme="majorBidi"/>
          <w:b/>
          <w:bCs/>
          <w:noProof/>
          <w:color w:val="000000"/>
          <w:sz w:val="24"/>
          <w:szCs w:val="24"/>
          <w:lang w:eastAsia="fr-FR"/>
        </w:rPr>
        <w:drawing>
          <wp:anchor distT="0" distB="0" distL="114300" distR="114300" simplePos="0" relativeHeight="251659264" behindDoc="0" locked="0" layoutInCell="1" allowOverlap="1">
            <wp:simplePos x="0" y="0"/>
            <wp:positionH relativeFrom="column">
              <wp:posOffset>1106805</wp:posOffset>
            </wp:positionH>
            <wp:positionV relativeFrom="paragraph">
              <wp:posOffset>401320</wp:posOffset>
            </wp:positionV>
            <wp:extent cx="3021965" cy="2012950"/>
            <wp:effectExtent l="19050" t="0" r="6985" b="0"/>
            <wp:wrapNone/>
            <wp:docPr id="20" name="Image 30" descr="PROTÉGER SES DROITS D'AUTEUR – Les éditions du possi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PROTÉGER SES DROITS D'AUTEUR – Les éditions du possible"/>
                    <pic:cNvPicPr>
                      <a:picLocks noChangeAspect="1" noChangeArrowheads="1"/>
                    </pic:cNvPicPr>
                  </pic:nvPicPr>
                  <pic:blipFill>
                    <a:blip r:embed="rId5"/>
                    <a:srcRect/>
                    <a:stretch>
                      <a:fillRect/>
                    </a:stretch>
                  </pic:blipFill>
                  <pic:spPr bwMode="auto">
                    <a:xfrm>
                      <a:off x="0" y="0"/>
                      <a:ext cx="3021965" cy="2012950"/>
                    </a:xfrm>
                    <a:prstGeom prst="rect">
                      <a:avLst/>
                    </a:prstGeom>
                    <a:noFill/>
                    <a:ln w="9525">
                      <a:noFill/>
                      <a:miter lim="800000"/>
                      <a:headEnd/>
                      <a:tailEnd/>
                    </a:ln>
                  </pic:spPr>
                </pic:pic>
              </a:graphicData>
            </a:graphic>
          </wp:anchor>
        </w:drawing>
      </w:r>
    </w:p>
    <w:p w:rsidR="00E50EDA" w:rsidRDefault="00E50EDA" w:rsidP="00E50EDA">
      <w:pPr>
        <w:spacing w:line="360" w:lineRule="auto"/>
        <w:rPr>
          <w:rFonts w:asciiTheme="majorBidi" w:hAnsiTheme="majorBidi" w:cstheme="majorBidi"/>
          <w:b/>
          <w:bCs/>
          <w:color w:val="000000"/>
          <w:sz w:val="24"/>
          <w:szCs w:val="24"/>
        </w:rPr>
      </w:pPr>
    </w:p>
    <w:p w:rsidR="00E50EDA" w:rsidRDefault="00E50EDA" w:rsidP="00E50EDA">
      <w:pPr>
        <w:spacing w:line="360" w:lineRule="auto"/>
        <w:rPr>
          <w:rFonts w:asciiTheme="majorBidi" w:hAnsiTheme="majorBidi" w:cstheme="majorBidi"/>
          <w:b/>
          <w:bCs/>
          <w:color w:val="000000"/>
          <w:sz w:val="24"/>
          <w:szCs w:val="24"/>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Service de gestion des notes de droits d'auteurs" style="width:24pt;height:24pt"/>
        </w:pict>
      </w:r>
      <w:r w:rsidRPr="00192349">
        <w:t xml:space="preserve"> </w:t>
      </w:r>
      <w:r>
        <w:pict>
          <v:shape id="_x0000_i1026" type="#_x0000_t75" alt="Service de gestion des notes de droits d'auteurs" style="width:24pt;height:24pt"/>
        </w:pict>
      </w:r>
      <w:r w:rsidRPr="00192349">
        <w:t xml:space="preserve"> </w:t>
      </w:r>
      <w:r>
        <w:pict>
          <v:shape id="_x0000_i1027" type="#_x0000_t75" alt="Service de gestion des notes de droits d'auteurs" style="width:24pt;height:24pt"/>
        </w:pict>
      </w:r>
      <w:r w:rsidRPr="00192349">
        <w:t xml:space="preserve"> </w:t>
      </w:r>
      <w:r>
        <w:pict>
          <v:shape id="_x0000_i1028" type="#_x0000_t75" alt="" style="width:24pt;height:24pt"/>
        </w:pict>
      </w:r>
    </w:p>
    <w:p w:rsidR="00E50EDA" w:rsidRPr="00C77B42" w:rsidRDefault="00E50EDA" w:rsidP="00E50EDA">
      <w:pPr>
        <w:spacing w:line="360" w:lineRule="auto"/>
        <w:rPr>
          <w:rFonts w:asciiTheme="majorBidi" w:hAnsiTheme="majorBidi" w:cstheme="majorBidi"/>
          <w:b/>
          <w:bCs/>
          <w:color w:val="000000"/>
          <w:sz w:val="24"/>
          <w:szCs w:val="24"/>
        </w:rPr>
      </w:pPr>
      <w:r>
        <w:pict>
          <v:shape id="_x0000_i1029" type="#_x0000_t75" alt="" style="width:24pt;height:24pt"/>
        </w:pict>
      </w:r>
    </w:p>
    <w:p w:rsidR="00E50EDA" w:rsidRDefault="00E50EDA" w:rsidP="00E50EDA">
      <w:pPr>
        <w:spacing w:line="360" w:lineRule="auto"/>
        <w:rPr>
          <w:rFonts w:asciiTheme="majorBidi" w:hAnsiTheme="majorBidi" w:cstheme="majorBidi"/>
          <w:sz w:val="24"/>
          <w:szCs w:val="24"/>
        </w:rPr>
      </w:pPr>
    </w:p>
    <w:p w:rsidR="00E50EDA" w:rsidRDefault="00E50EDA" w:rsidP="00E50EDA">
      <w:pPr>
        <w:spacing w:line="360" w:lineRule="auto"/>
        <w:rPr>
          <w:rFonts w:asciiTheme="majorBidi" w:hAnsiTheme="majorBidi" w:cstheme="majorBidi"/>
          <w:sz w:val="24"/>
          <w:szCs w:val="24"/>
        </w:rPr>
      </w:pPr>
    </w:p>
    <w:p w:rsidR="00E50EDA" w:rsidRDefault="00E50EDA" w:rsidP="00E50EDA">
      <w:pPr>
        <w:spacing w:line="360" w:lineRule="auto"/>
        <w:rPr>
          <w:rFonts w:asciiTheme="majorBidi" w:hAnsiTheme="majorBidi" w:cstheme="majorBidi"/>
          <w:sz w:val="24"/>
          <w:szCs w:val="24"/>
        </w:rPr>
      </w:pPr>
    </w:p>
    <w:p w:rsidR="00E50EDA" w:rsidRDefault="00E50EDA" w:rsidP="00E50EDA">
      <w:pPr>
        <w:spacing w:line="360" w:lineRule="auto"/>
        <w:rPr>
          <w:rFonts w:asciiTheme="majorBidi" w:hAnsiTheme="majorBidi" w:cstheme="majorBidi"/>
          <w:sz w:val="24"/>
          <w:szCs w:val="24"/>
        </w:rPr>
      </w:pPr>
    </w:p>
    <w:p w:rsidR="00E50EDA" w:rsidRPr="00C77B42" w:rsidRDefault="00E50EDA" w:rsidP="00E50EDA">
      <w:pPr>
        <w:autoSpaceDE w:val="0"/>
        <w:autoSpaceDN w:val="0"/>
        <w:adjustRightInd w:val="0"/>
        <w:spacing w:before="0" w:after="0" w:line="360" w:lineRule="auto"/>
        <w:rPr>
          <w:rFonts w:asciiTheme="majorBidi" w:hAnsiTheme="majorBidi" w:cstheme="majorBidi"/>
          <w:b/>
          <w:bCs/>
          <w:color w:val="000000"/>
          <w:sz w:val="24"/>
          <w:szCs w:val="24"/>
        </w:rPr>
      </w:pPr>
      <w:r w:rsidRPr="00DB02C0">
        <w:rPr>
          <w:rFonts w:asciiTheme="majorBidi" w:hAnsiTheme="majorBidi" w:cstheme="majorBidi"/>
          <w:b/>
          <w:bCs/>
          <w:color w:val="548DD4" w:themeColor="text2" w:themeTint="99"/>
          <w:sz w:val="24"/>
          <w:szCs w:val="24"/>
        </w:rPr>
        <w:t xml:space="preserve">Cours </w:t>
      </w:r>
      <w:r>
        <w:rPr>
          <w:rFonts w:asciiTheme="majorBidi" w:hAnsiTheme="majorBidi" w:cstheme="majorBidi"/>
          <w:b/>
          <w:bCs/>
          <w:color w:val="548DD4" w:themeColor="text2" w:themeTint="99"/>
          <w:sz w:val="24"/>
          <w:szCs w:val="24"/>
        </w:rPr>
        <w:t>20</w:t>
      </w:r>
      <w:r w:rsidRPr="00DB02C0">
        <w:rPr>
          <w:rFonts w:asciiTheme="majorBidi" w:hAnsiTheme="majorBidi" w:cstheme="majorBidi"/>
          <w:b/>
          <w:bCs/>
          <w:color w:val="548DD4" w:themeColor="text2" w:themeTint="99"/>
          <w:sz w:val="24"/>
          <w:szCs w:val="24"/>
        </w:rPr>
        <w:t> :</w:t>
      </w:r>
      <w:r w:rsidRPr="00C77B42">
        <w:rPr>
          <w:rFonts w:asciiTheme="majorBidi" w:hAnsiTheme="majorBidi" w:cstheme="majorBidi"/>
          <w:color w:val="548DD4" w:themeColor="text2" w:themeTint="99"/>
          <w:sz w:val="24"/>
          <w:szCs w:val="24"/>
        </w:rPr>
        <w:t xml:space="preserve"> </w:t>
      </w:r>
      <w:proofErr w:type="spellStart"/>
      <w:r w:rsidRPr="00C77B42">
        <w:rPr>
          <w:rFonts w:asciiTheme="majorBidi" w:hAnsiTheme="majorBidi" w:cstheme="majorBidi"/>
          <w:b/>
          <w:bCs/>
          <w:color w:val="000000"/>
          <w:sz w:val="24"/>
          <w:szCs w:val="24"/>
        </w:rPr>
        <w:t>Titularité</w:t>
      </w:r>
      <w:proofErr w:type="spellEnd"/>
      <w:r w:rsidRPr="00C77B42">
        <w:rPr>
          <w:rFonts w:asciiTheme="majorBidi" w:hAnsiTheme="majorBidi" w:cstheme="majorBidi"/>
          <w:b/>
          <w:bCs/>
          <w:color w:val="000000"/>
          <w:sz w:val="24"/>
          <w:szCs w:val="24"/>
        </w:rPr>
        <w:t xml:space="preserve"> des droits de propriété intellectuelle </w:t>
      </w:r>
      <w:r>
        <w:rPr>
          <w:rFonts w:asciiTheme="majorBidi" w:hAnsiTheme="majorBidi" w:cstheme="majorBidi"/>
          <w:b/>
          <w:bCs/>
          <w:color w:val="000000"/>
          <w:sz w:val="24"/>
          <w:szCs w:val="24"/>
        </w:rPr>
        <w:t xml:space="preserve">(suite) </w:t>
      </w:r>
    </w:p>
    <w:p w:rsidR="00E50EDA" w:rsidRDefault="00E50EDA" w:rsidP="00E50EDA">
      <w:pPr>
        <w:spacing w:line="360" w:lineRule="auto"/>
        <w:rPr>
          <w:rFonts w:asciiTheme="majorBidi" w:hAnsiTheme="majorBidi" w:cstheme="majorBidi"/>
          <w:color w:val="548DD4" w:themeColor="text2" w:themeTint="99"/>
          <w:sz w:val="24"/>
          <w:szCs w:val="24"/>
        </w:rPr>
      </w:pPr>
      <w:r w:rsidRPr="00C77B42">
        <w:rPr>
          <w:rFonts w:asciiTheme="majorBidi" w:hAnsiTheme="majorBidi" w:cstheme="majorBidi"/>
          <w:color w:val="548DD4" w:themeColor="text2" w:themeTint="99"/>
          <w:sz w:val="24"/>
          <w:szCs w:val="24"/>
        </w:rPr>
        <w:t>Objectif</w:t>
      </w:r>
      <w:r>
        <w:rPr>
          <w:rFonts w:asciiTheme="majorBidi" w:hAnsiTheme="majorBidi" w:cstheme="majorBidi"/>
          <w:color w:val="548DD4" w:themeColor="text2" w:themeTint="99"/>
          <w:sz w:val="24"/>
          <w:szCs w:val="24"/>
        </w:rPr>
        <w:t>s :</w:t>
      </w:r>
    </w:p>
    <w:p w:rsidR="00E50EDA" w:rsidRPr="00206CF4" w:rsidRDefault="00E50EDA" w:rsidP="00E50EDA">
      <w:pPr>
        <w:pStyle w:val="Paragraphedeliste"/>
        <w:numPr>
          <w:ilvl w:val="0"/>
          <w:numId w:val="16"/>
        </w:numPr>
        <w:spacing w:before="0" w:after="0"/>
        <w:rPr>
          <w:rFonts w:asciiTheme="majorBidi" w:eastAsia="Times New Roman" w:hAnsiTheme="majorBidi" w:cstheme="majorBidi"/>
          <w:sz w:val="24"/>
          <w:szCs w:val="24"/>
          <w:lang w:eastAsia="fr-FR"/>
        </w:rPr>
      </w:pPr>
      <w:r w:rsidRPr="00206CF4">
        <w:rPr>
          <w:rFonts w:asciiTheme="majorBidi" w:eastAsia="Times New Roman" w:hAnsiTheme="majorBidi" w:cstheme="majorBidi"/>
          <w:sz w:val="24"/>
          <w:szCs w:val="24"/>
          <w:lang w:eastAsia="fr-FR"/>
        </w:rPr>
        <w:t xml:space="preserve">Comprendre le rôle et l'importance des brevets dans le système de propriété intellectuelle. </w:t>
      </w:r>
    </w:p>
    <w:p w:rsidR="00E50EDA" w:rsidRPr="00206CF4" w:rsidRDefault="00E50EDA" w:rsidP="00E50EDA">
      <w:pPr>
        <w:pStyle w:val="Paragraphedeliste"/>
        <w:numPr>
          <w:ilvl w:val="0"/>
          <w:numId w:val="16"/>
        </w:numPr>
        <w:spacing w:before="0" w:after="0"/>
        <w:rPr>
          <w:rFonts w:asciiTheme="majorBidi" w:eastAsia="Times New Roman" w:hAnsiTheme="majorBidi" w:cstheme="majorBidi"/>
          <w:sz w:val="24"/>
          <w:szCs w:val="24"/>
          <w:lang w:eastAsia="fr-FR"/>
        </w:rPr>
      </w:pPr>
      <w:r w:rsidRPr="00206CF4">
        <w:rPr>
          <w:rFonts w:asciiTheme="majorBidi" w:eastAsia="Times New Roman" w:hAnsiTheme="majorBidi" w:cstheme="majorBidi"/>
          <w:sz w:val="24"/>
          <w:szCs w:val="24"/>
          <w:lang w:eastAsia="fr-FR"/>
        </w:rPr>
        <w:t>Comprendre le processus de brevetage</w:t>
      </w:r>
      <w:r>
        <w:rPr>
          <w:rFonts w:asciiTheme="majorBidi" w:eastAsia="Times New Roman" w:hAnsiTheme="majorBidi" w:cstheme="majorBidi"/>
          <w:sz w:val="24"/>
          <w:szCs w:val="24"/>
          <w:lang w:eastAsia="fr-FR"/>
        </w:rPr>
        <w:t>.</w:t>
      </w:r>
      <w:r w:rsidRPr="00206CF4">
        <w:rPr>
          <w:rFonts w:asciiTheme="majorBidi" w:eastAsia="Times New Roman" w:hAnsiTheme="majorBidi" w:cstheme="majorBidi"/>
          <w:sz w:val="24"/>
          <w:szCs w:val="24"/>
          <w:lang w:eastAsia="fr-FR"/>
        </w:rPr>
        <w:t xml:space="preserve"> </w:t>
      </w:r>
    </w:p>
    <w:p w:rsidR="00E50EDA" w:rsidRPr="00C77B42" w:rsidRDefault="00E50EDA" w:rsidP="00E50EDA">
      <w:pPr>
        <w:spacing w:line="360" w:lineRule="auto"/>
        <w:rPr>
          <w:rFonts w:asciiTheme="majorBidi" w:hAnsiTheme="majorBidi" w:cstheme="majorBidi"/>
          <w:sz w:val="24"/>
          <w:szCs w:val="24"/>
        </w:rPr>
      </w:pPr>
    </w:p>
    <w:p w:rsidR="00E50EDA" w:rsidRPr="00FB498D" w:rsidRDefault="00E50EDA" w:rsidP="00E50EDA">
      <w:pPr>
        <w:pStyle w:val="Paragraphedeliste"/>
        <w:numPr>
          <w:ilvl w:val="0"/>
          <w:numId w:val="17"/>
        </w:numPr>
        <w:spacing w:line="360" w:lineRule="auto"/>
        <w:rPr>
          <w:rFonts w:asciiTheme="majorBidi" w:hAnsiTheme="majorBidi" w:cstheme="majorBidi"/>
          <w:b/>
          <w:bCs/>
          <w:sz w:val="24"/>
          <w:szCs w:val="24"/>
        </w:rPr>
      </w:pPr>
      <w:r w:rsidRPr="00FB498D">
        <w:rPr>
          <w:rFonts w:asciiTheme="majorBidi" w:hAnsiTheme="majorBidi" w:cstheme="majorBidi"/>
          <w:b/>
          <w:bCs/>
          <w:sz w:val="24"/>
          <w:szCs w:val="24"/>
        </w:rPr>
        <w:t>Les brevets</w:t>
      </w:r>
    </w:p>
    <w:p w:rsidR="00E50EDA" w:rsidRDefault="00E50EDA" w:rsidP="00E50EDA">
      <w:pPr>
        <w:pStyle w:val="Titre2"/>
        <w:spacing w:line="360" w:lineRule="auto"/>
        <w:rPr>
          <w:rFonts w:asciiTheme="majorBidi" w:hAnsiTheme="majorBidi"/>
          <w:b w:val="0"/>
          <w:bCs w:val="0"/>
          <w:color w:val="000000"/>
          <w:sz w:val="24"/>
          <w:szCs w:val="24"/>
          <w:shd w:val="clear" w:color="auto" w:fill="FFFFFF" w:themeFill="background1"/>
        </w:rPr>
      </w:pPr>
      <w:bookmarkStart w:id="1" w:name="_Toc192171895"/>
      <w:r w:rsidRPr="00D762FE">
        <w:rPr>
          <w:rFonts w:asciiTheme="majorBidi" w:hAnsiTheme="majorBidi"/>
          <w:b w:val="0"/>
          <w:bCs w:val="0"/>
          <w:color w:val="000000"/>
          <w:sz w:val="24"/>
          <w:szCs w:val="24"/>
          <w:shd w:val="clear" w:color="auto" w:fill="FFFFFF" w:themeFill="background1"/>
        </w:rPr>
        <w:t>Les brevets protègent les inventions qui sont à la fois nouvelles et non évidentes, permettant à leur titulaire de les exploiter de manière exclusive pendant une période déterminée. Ce système de protection a pour but d'encourager l'innovation en offrant un monopole temporaire à l'inventeur, en échange de la divulgation de son invention au public.</w:t>
      </w:r>
    </w:p>
    <w:p w:rsidR="00E50EDA" w:rsidRDefault="00E50EDA" w:rsidP="00E50EDA">
      <w:pPr>
        <w:pStyle w:val="Titre2"/>
        <w:spacing w:line="360" w:lineRule="auto"/>
        <w:rPr>
          <w:rFonts w:asciiTheme="majorBidi" w:hAnsiTheme="majorBidi"/>
          <w:b w:val="0"/>
          <w:bCs w:val="0"/>
          <w:color w:val="000000"/>
          <w:sz w:val="24"/>
          <w:szCs w:val="24"/>
          <w:shd w:val="clear" w:color="auto" w:fill="FFFFFF" w:themeFill="background1"/>
        </w:rPr>
      </w:pPr>
      <w:r w:rsidRPr="00D762FE">
        <w:rPr>
          <w:rFonts w:asciiTheme="majorBidi" w:hAnsiTheme="majorBidi"/>
          <w:b w:val="0"/>
          <w:bCs w:val="0"/>
          <w:color w:val="000000"/>
          <w:sz w:val="24"/>
          <w:szCs w:val="24"/>
          <w:shd w:val="clear" w:color="auto" w:fill="FFFFFF" w:themeFill="background1"/>
        </w:rPr>
        <w:t xml:space="preserve"> Les brevets jouent un rôle essentiel dans le développement technologique, économique et social. Ils stimulent la recherche scientifique, favorisent la création d'emplois et contribuent à la croissance économique en permettant aux entreprises d'investir dans de nouvelles idées et de développer de nouveaux produits. Grâce aux brevets, les inventeurs peuvent bénéficier des fruits de leur travail acharné tout en partageant leurs connaissances et découvertes avec le monde. </w:t>
      </w:r>
    </w:p>
    <w:p w:rsidR="00E50EDA" w:rsidRDefault="00E50EDA" w:rsidP="00E50EDA">
      <w:pPr>
        <w:pStyle w:val="Titre2"/>
        <w:spacing w:line="360" w:lineRule="auto"/>
        <w:rPr>
          <w:rFonts w:asciiTheme="majorBidi" w:hAnsiTheme="majorBidi"/>
          <w:b w:val="0"/>
          <w:bCs w:val="0"/>
          <w:color w:val="000000"/>
          <w:sz w:val="24"/>
          <w:szCs w:val="24"/>
          <w:shd w:val="clear" w:color="auto" w:fill="FFFFFF" w:themeFill="background1"/>
        </w:rPr>
      </w:pPr>
      <w:r w:rsidRPr="00D762FE">
        <w:rPr>
          <w:rFonts w:asciiTheme="majorBidi" w:hAnsiTheme="majorBidi"/>
          <w:b w:val="0"/>
          <w:bCs w:val="0"/>
          <w:color w:val="000000"/>
          <w:sz w:val="24"/>
          <w:szCs w:val="24"/>
          <w:shd w:val="clear" w:color="auto" w:fill="FFFFFF" w:themeFill="background1"/>
        </w:rPr>
        <w:t>En</w:t>
      </w:r>
      <w:r>
        <w:rPr>
          <w:rFonts w:asciiTheme="majorBidi" w:hAnsiTheme="majorBidi"/>
          <w:b w:val="0"/>
          <w:bCs w:val="0"/>
          <w:color w:val="000000"/>
          <w:sz w:val="24"/>
          <w:szCs w:val="24"/>
          <w:shd w:val="clear" w:color="auto" w:fill="FFFFFF" w:themeFill="background1"/>
        </w:rPr>
        <w:t xml:space="preserve"> plus, en</w:t>
      </w:r>
      <w:r w:rsidRPr="00D762FE">
        <w:rPr>
          <w:rFonts w:asciiTheme="majorBidi" w:hAnsiTheme="majorBidi"/>
          <w:b w:val="0"/>
          <w:bCs w:val="0"/>
          <w:color w:val="000000"/>
          <w:sz w:val="24"/>
          <w:szCs w:val="24"/>
          <w:shd w:val="clear" w:color="auto" w:fill="FFFFFF" w:themeFill="background1"/>
        </w:rPr>
        <w:t xml:space="preserve"> protégeant les droits de propriété intellectuelle, les brevets encouragent la concurrence et préviennent la contrefaçon, garantissant ainsi l'équité et la légitimité sur le marché mondial. </w:t>
      </w:r>
    </w:p>
    <w:p w:rsidR="00E50EDA" w:rsidRDefault="00E50EDA" w:rsidP="00E50EDA">
      <w:pPr>
        <w:pStyle w:val="Titre2"/>
        <w:spacing w:line="360" w:lineRule="auto"/>
        <w:rPr>
          <w:rFonts w:asciiTheme="majorBidi" w:hAnsiTheme="majorBidi"/>
          <w:b w:val="0"/>
          <w:bCs w:val="0"/>
          <w:color w:val="000000"/>
          <w:sz w:val="24"/>
          <w:szCs w:val="24"/>
          <w:shd w:val="clear" w:color="auto" w:fill="FFFFFF" w:themeFill="background1"/>
        </w:rPr>
      </w:pPr>
      <w:r w:rsidRPr="00D762FE">
        <w:rPr>
          <w:rFonts w:asciiTheme="majorBidi" w:hAnsiTheme="majorBidi"/>
          <w:b w:val="0"/>
          <w:bCs w:val="0"/>
          <w:color w:val="000000"/>
          <w:sz w:val="24"/>
          <w:szCs w:val="24"/>
          <w:shd w:val="clear" w:color="auto" w:fill="FFFFFF" w:themeFill="background1"/>
        </w:rPr>
        <w:t xml:space="preserve">De plus, ils favorisent la coopération internationale en permettant aux inventeurs d'obtenir une protection dans divers pays. </w:t>
      </w:r>
      <w:bookmarkStart w:id="2" w:name="_Toc192171896"/>
      <w:bookmarkEnd w:id="1"/>
    </w:p>
    <w:p w:rsidR="00E50EDA" w:rsidRPr="00D762FE" w:rsidRDefault="00E50EDA" w:rsidP="00E50EDA">
      <w:pPr>
        <w:pStyle w:val="Titre2"/>
        <w:numPr>
          <w:ilvl w:val="1"/>
          <w:numId w:val="17"/>
        </w:numPr>
        <w:spacing w:line="360" w:lineRule="auto"/>
        <w:rPr>
          <w:rFonts w:asciiTheme="majorBidi" w:hAnsiTheme="majorBidi"/>
          <w:color w:val="auto"/>
          <w:sz w:val="24"/>
          <w:szCs w:val="24"/>
        </w:rPr>
      </w:pPr>
      <w:r w:rsidRPr="00D762FE">
        <w:rPr>
          <w:rFonts w:asciiTheme="majorBidi" w:hAnsiTheme="majorBidi"/>
          <w:color w:val="auto"/>
          <w:sz w:val="24"/>
          <w:szCs w:val="24"/>
        </w:rPr>
        <w:t>Définition d'un brevet</w:t>
      </w:r>
      <w:bookmarkEnd w:id="2"/>
    </w:p>
    <w:p w:rsidR="00E50EDA" w:rsidRDefault="00E50EDA" w:rsidP="00E50EDA">
      <w:pPr>
        <w:shd w:val="clear" w:color="auto" w:fill="FFFFFF" w:themeFill="background1"/>
        <w:spacing w:line="360" w:lineRule="auto"/>
        <w:rPr>
          <w:rFonts w:asciiTheme="majorBidi" w:hAnsiTheme="majorBidi" w:cstheme="majorBidi"/>
          <w:color w:val="000000"/>
          <w:sz w:val="24"/>
          <w:szCs w:val="24"/>
          <w:shd w:val="clear" w:color="auto" w:fill="FFFFFF" w:themeFill="background1"/>
        </w:rPr>
      </w:pPr>
      <w:r w:rsidRPr="00D762FE">
        <w:rPr>
          <w:rFonts w:asciiTheme="majorBidi" w:hAnsiTheme="majorBidi" w:cstheme="majorBidi"/>
          <w:color w:val="000000"/>
          <w:sz w:val="24"/>
          <w:szCs w:val="24"/>
          <w:shd w:val="clear" w:color="auto" w:fill="FFFFFF" w:themeFill="background1"/>
        </w:rPr>
        <w:t xml:space="preserve">Un brevet est un titre de propriété industrielle qui donne à son titulaire un droit exclusif sur une innovation technique. En pratique, un brevet permet à son détenteur de bénéficier d'un monopole sur l'exploitation de son invention pendant une période déterminée, généralement de vingt ans. Il lui confère également le pouvoir d'interdire à quiconque de fabriquer, </w:t>
      </w:r>
      <w:r w:rsidRPr="00D762FE">
        <w:rPr>
          <w:rFonts w:asciiTheme="majorBidi" w:hAnsiTheme="majorBidi" w:cstheme="majorBidi"/>
          <w:color w:val="000000"/>
          <w:sz w:val="24"/>
          <w:szCs w:val="24"/>
          <w:shd w:val="clear" w:color="auto" w:fill="FFFFFF" w:themeFill="background1"/>
        </w:rPr>
        <w:lastRenderedPageBreak/>
        <w:t xml:space="preserve">d'utiliser, de commercialiser ou de tirer profit de l'invention sans une autorisation écrite et formelle. </w:t>
      </w:r>
    </w:p>
    <w:p w:rsidR="00E50EDA" w:rsidRDefault="00E50EDA" w:rsidP="00E50EDA">
      <w:pPr>
        <w:shd w:val="clear" w:color="auto" w:fill="FFFFFF" w:themeFill="background1"/>
        <w:spacing w:line="360" w:lineRule="auto"/>
        <w:rPr>
          <w:rFonts w:asciiTheme="majorBidi" w:hAnsiTheme="majorBidi" w:cstheme="majorBidi"/>
          <w:color w:val="000000"/>
          <w:sz w:val="24"/>
          <w:szCs w:val="24"/>
          <w:shd w:val="clear" w:color="auto" w:fill="FFFFFF" w:themeFill="background1"/>
        </w:rPr>
      </w:pPr>
      <w:r w:rsidRPr="00D762FE">
        <w:rPr>
          <w:rFonts w:asciiTheme="majorBidi" w:hAnsiTheme="majorBidi" w:cstheme="majorBidi"/>
          <w:color w:val="000000"/>
          <w:sz w:val="24"/>
          <w:szCs w:val="24"/>
          <w:shd w:val="clear" w:color="auto" w:fill="FFFFFF" w:themeFill="background1"/>
        </w:rPr>
        <w:t>Ainsi, la notion de brevet est étroitement liée à la protection légale reconnue par les autorités compétentes, accordée à un inventeur pour sa création technique, son savoir-faire innovant et son originalité intellectuelle.</w:t>
      </w:r>
    </w:p>
    <w:p w:rsidR="00E50EDA" w:rsidRPr="00C77B42" w:rsidRDefault="00E50EDA" w:rsidP="00E50EDA">
      <w:pPr>
        <w:pStyle w:val="Titre1"/>
        <w:numPr>
          <w:ilvl w:val="1"/>
          <w:numId w:val="17"/>
        </w:numPr>
        <w:spacing w:line="360" w:lineRule="auto"/>
        <w:jc w:val="both"/>
        <w:rPr>
          <w:rFonts w:asciiTheme="majorBidi" w:hAnsiTheme="majorBidi" w:cstheme="majorBidi"/>
          <w:sz w:val="24"/>
          <w:szCs w:val="24"/>
        </w:rPr>
      </w:pPr>
      <w:bookmarkStart w:id="3" w:name="_Toc192171897"/>
      <w:r w:rsidRPr="00C77B42">
        <w:rPr>
          <w:rFonts w:asciiTheme="majorBidi" w:hAnsiTheme="majorBidi" w:cstheme="majorBidi"/>
          <w:sz w:val="24"/>
          <w:szCs w:val="24"/>
        </w:rPr>
        <w:t>Bases théoriques des brevets</w:t>
      </w:r>
      <w:bookmarkEnd w:id="3"/>
    </w:p>
    <w:p w:rsidR="00E50EDA" w:rsidRDefault="00E50EDA" w:rsidP="00E50EDA">
      <w:pPr>
        <w:pStyle w:val="Titre1"/>
        <w:shd w:val="clear" w:color="auto" w:fill="FFFFFF" w:themeFill="background1"/>
        <w:spacing w:line="360" w:lineRule="auto"/>
        <w:jc w:val="both"/>
        <w:rPr>
          <w:rFonts w:asciiTheme="majorBidi" w:hAnsiTheme="majorBidi" w:cstheme="majorBidi"/>
          <w:b w:val="0"/>
          <w:bCs w:val="0"/>
          <w:color w:val="000000"/>
          <w:sz w:val="24"/>
          <w:szCs w:val="24"/>
          <w:shd w:val="clear" w:color="auto" w:fill="FFFFFF" w:themeFill="background1"/>
        </w:rPr>
      </w:pPr>
      <w:bookmarkStart w:id="4" w:name="_Toc192171898"/>
      <w:r w:rsidRPr="00D762FE">
        <w:rPr>
          <w:rFonts w:asciiTheme="majorBidi" w:hAnsiTheme="majorBidi" w:cstheme="majorBidi"/>
          <w:b w:val="0"/>
          <w:bCs w:val="0"/>
          <w:color w:val="000000"/>
          <w:sz w:val="24"/>
          <w:szCs w:val="24"/>
          <w:shd w:val="clear" w:color="auto" w:fill="FFFFFF" w:themeFill="background1"/>
        </w:rPr>
        <w:t>Les brevets représentent des droits de propriété industrielle d'une grande importance, offrant à leur titulaire une protection complète et exclusive sur une invention technique innovante pour une durée déterminée. De plus, cette invention doit être susceptible d'application industrielle, garantissant son impact</w:t>
      </w:r>
      <w:r w:rsidRPr="00D762FE">
        <w:rPr>
          <w:rFonts w:asciiTheme="majorBidi" w:hAnsiTheme="majorBidi" w:cstheme="majorBidi"/>
          <w:b w:val="0"/>
          <w:bCs w:val="0"/>
          <w:color w:val="000000"/>
          <w:sz w:val="24"/>
          <w:szCs w:val="24"/>
          <w:shd w:val="clear" w:color="auto" w:fill="F4F5F6"/>
        </w:rPr>
        <w:t xml:space="preserve"> </w:t>
      </w:r>
      <w:r w:rsidRPr="00D762FE">
        <w:rPr>
          <w:rFonts w:asciiTheme="majorBidi" w:hAnsiTheme="majorBidi" w:cstheme="majorBidi"/>
          <w:b w:val="0"/>
          <w:bCs w:val="0"/>
          <w:color w:val="000000"/>
          <w:sz w:val="24"/>
          <w:szCs w:val="24"/>
          <w:shd w:val="clear" w:color="auto" w:fill="FFFFFF" w:themeFill="background1"/>
        </w:rPr>
        <w:t>dans le monde professionnel. Une fois le brevet obtenu, son titulaire bénéficie d'un monopole d'exploitation exclusif sur l'invention, lui permettant de contrôler son utilisation et d'interdire à des tiers de l'exploiter sans son autorisation.</w:t>
      </w:r>
      <w:bookmarkEnd w:id="4"/>
      <w:r w:rsidRPr="00D762FE">
        <w:rPr>
          <w:rFonts w:asciiTheme="majorBidi" w:hAnsiTheme="majorBidi" w:cstheme="majorBidi"/>
          <w:b w:val="0"/>
          <w:bCs w:val="0"/>
          <w:color w:val="000000"/>
          <w:sz w:val="24"/>
          <w:szCs w:val="24"/>
          <w:shd w:val="clear" w:color="auto" w:fill="FFFFFF" w:themeFill="background1"/>
        </w:rPr>
        <w:t xml:space="preserve"> </w:t>
      </w:r>
    </w:p>
    <w:p w:rsidR="00E50EDA" w:rsidRDefault="00E50EDA" w:rsidP="00E50EDA">
      <w:pPr>
        <w:pStyle w:val="Titre1"/>
        <w:shd w:val="clear" w:color="auto" w:fill="FFFFFF" w:themeFill="background1"/>
        <w:spacing w:line="360" w:lineRule="auto"/>
        <w:jc w:val="both"/>
        <w:rPr>
          <w:rFonts w:asciiTheme="majorBidi" w:hAnsiTheme="majorBidi" w:cstheme="majorBidi"/>
          <w:b w:val="0"/>
          <w:bCs w:val="0"/>
          <w:color w:val="000000"/>
          <w:sz w:val="24"/>
          <w:szCs w:val="24"/>
          <w:shd w:val="clear" w:color="auto" w:fill="FFFFFF" w:themeFill="background1"/>
        </w:rPr>
      </w:pPr>
      <w:bookmarkStart w:id="5" w:name="_Toc192171899"/>
      <w:r w:rsidRPr="00D762FE">
        <w:rPr>
          <w:rFonts w:asciiTheme="majorBidi" w:hAnsiTheme="majorBidi" w:cstheme="majorBidi"/>
          <w:b w:val="0"/>
          <w:bCs w:val="0"/>
          <w:color w:val="000000"/>
          <w:sz w:val="24"/>
          <w:szCs w:val="24"/>
          <w:shd w:val="clear" w:color="auto" w:fill="FFFFFF" w:themeFill="background1"/>
        </w:rPr>
        <w:t xml:space="preserve">En somme, les fondements des brevets reposent sur une reconnaissance et une protection solides des innovations techniques, contribuant ainsi à l'accélération de la recherche et du développement dans le domaine de l'innovation technologique, stimulant l'économie et favorisant la coopération scientifique internationale. </w:t>
      </w:r>
      <w:bookmarkStart w:id="6" w:name="_Toc192171900"/>
      <w:bookmarkEnd w:id="5"/>
    </w:p>
    <w:p w:rsidR="00E50EDA" w:rsidRPr="00C77B42" w:rsidRDefault="00E50EDA" w:rsidP="00E50EDA">
      <w:pPr>
        <w:pStyle w:val="Titre1"/>
        <w:numPr>
          <w:ilvl w:val="1"/>
          <w:numId w:val="17"/>
        </w:numPr>
        <w:shd w:val="clear" w:color="auto" w:fill="FFFFFF" w:themeFill="background1"/>
        <w:spacing w:line="360" w:lineRule="auto"/>
        <w:jc w:val="both"/>
        <w:rPr>
          <w:rFonts w:asciiTheme="majorBidi" w:hAnsiTheme="majorBidi" w:cstheme="majorBidi"/>
          <w:sz w:val="24"/>
          <w:szCs w:val="24"/>
        </w:rPr>
      </w:pPr>
      <w:r w:rsidRPr="00C77B42">
        <w:rPr>
          <w:rFonts w:asciiTheme="majorBidi" w:hAnsiTheme="majorBidi" w:cstheme="majorBidi"/>
          <w:sz w:val="24"/>
          <w:szCs w:val="24"/>
        </w:rPr>
        <w:t>Fonctionnement d'un brevet</w:t>
      </w:r>
      <w:bookmarkEnd w:id="6"/>
    </w:p>
    <w:p w:rsidR="00E50EDA" w:rsidRDefault="00E50EDA" w:rsidP="00E50EDA">
      <w:pPr>
        <w:pStyle w:val="css-11l7rww"/>
        <w:shd w:val="clear" w:color="auto" w:fill="FFFFFF" w:themeFill="background1"/>
        <w:spacing w:before="0" w:beforeAutospacing="0" w:after="0" w:afterAutospacing="0" w:line="360" w:lineRule="auto"/>
        <w:jc w:val="both"/>
        <w:rPr>
          <w:rFonts w:asciiTheme="majorBidi" w:hAnsiTheme="majorBidi" w:cstheme="majorBidi"/>
          <w:color w:val="000000"/>
          <w:shd w:val="clear" w:color="auto" w:fill="FFFFFF" w:themeFill="background1"/>
        </w:rPr>
      </w:pPr>
      <w:r w:rsidRPr="00D762FE">
        <w:rPr>
          <w:rFonts w:asciiTheme="majorBidi" w:hAnsiTheme="majorBidi" w:cstheme="majorBidi"/>
          <w:color w:val="000000"/>
          <w:shd w:val="clear" w:color="auto" w:fill="FFFFFF" w:themeFill="background1"/>
        </w:rPr>
        <w:t xml:space="preserve">Le fonctionnement d'un brevet repose sur le principe selon lequel le titulaire obtient un monopole temporaire sur son invention, lui conférant un droit exclusif d'exploitation pour une période déterminée. Cela signifie qu'il peut exploiter son invention sans que d'autres puissent l'utiliser sans son accord, tout en bénéficiant d'une protection juridique contre toute utilisation non autorisée. </w:t>
      </w:r>
    </w:p>
    <w:p w:rsidR="00E50EDA" w:rsidRDefault="00E50EDA" w:rsidP="00E50EDA">
      <w:pPr>
        <w:pStyle w:val="css-11l7rww"/>
        <w:shd w:val="clear" w:color="auto" w:fill="FFFFFF" w:themeFill="background1"/>
        <w:spacing w:before="0" w:beforeAutospacing="0" w:after="0" w:afterAutospacing="0" w:line="360" w:lineRule="auto"/>
        <w:jc w:val="both"/>
        <w:rPr>
          <w:rFonts w:asciiTheme="majorBidi" w:hAnsiTheme="majorBidi" w:cstheme="majorBidi"/>
          <w:color w:val="000000"/>
          <w:shd w:val="clear" w:color="auto" w:fill="FFFFFF" w:themeFill="background1"/>
        </w:rPr>
      </w:pPr>
      <w:r w:rsidRPr="00D762FE">
        <w:rPr>
          <w:rFonts w:asciiTheme="majorBidi" w:hAnsiTheme="majorBidi" w:cstheme="majorBidi"/>
          <w:color w:val="000000"/>
          <w:shd w:val="clear" w:color="auto" w:fill="FFFFFF" w:themeFill="background1"/>
        </w:rPr>
        <w:t>En contrepartie de ce monopole, le titulaire est obligé de rendre publics les détails techniques de son invention, permettant ainsi aux autres acteurs du marché de s'informer et d'apprendre pour leurs propres recherches et développements. Ce système vise à encourager l'innovation en offrant</w:t>
      </w:r>
      <w:r w:rsidRPr="00C77B42">
        <w:rPr>
          <w:rFonts w:asciiTheme="majorBidi" w:hAnsiTheme="majorBidi" w:cstheme="majorBidi"/>
          <w:color w:val="000000"/>
        </w:rPr>
        <w:t xml:space="preserve"> </w:t>
      </w:r>
      <w:r w:rsidRPr="00D762FE">
        <w:rPr>
          <w:rFonts w:asciiTheme="majorBidi" w:hAnsiTheme="majorBidi" w:cstheme="majorBidi"/>
          <w:color w:val="000000"/>
          <w:shd w:val="clear" w:color="auto" w:fill="FFFFFF" w:themeFill="background1"/>
        </w:rPr>
        <w:t xml:space="preserve">une incitation financière à ceux qui créent de nouvelles technologies, tout en favorisant la diffusion des connaissances et en établissant un cadre propice à l'émergence de nouvelles idées et inventions. Il s'agit donc d'un mécanisme qui équilibre la protection des droits des inventeurs et le partage des informations techniques pour le bénéfice de la société dans son ensemble. </w:t>
      </w:r>
      <w:bookmarkStart w:id="7" w:name="_Toc192171901"/>
    </w:p>
    <w:p w:rsidR="00E50EDA" w:rsidRDefault="00E50EDA" w:rsidP="00E50EDA">
      <w:pPr>
        <w:pStyle w:val="css-11l7rww"/>
        <w:shd w:val="clear" w:color="auto" w:fill="FFFFFF" w:themeFill="background1"/>
        <w:spacing w:before="0" w:beforeAutospacing="0" w:after="0" w:afterAutospacing="0" w:line="360" w:lineRule="auto"/>
        <w:jc w:val="both"/>
        <w:rPr>
          <w:rFonts w:asciiTheme="majorBidi" w:hAnsiTheme="majorBidi" w:cstheme="majorBidi"/>
          <w:color w:val="000000"/>
          <w:shd w:val="clear" w:color="auto" w:fill="FFFFFF" w:themeFill="background1"/>
        </w:rPr>
      </w:pPr>
    </w:p>
    <w:p w:rsidR="00E50EDA" w:rsidRDefault="00E50EDA" w:rsidP="00E50EDA">
      <w:pPr>
        <w:pStyle w:val="css-11l7rww"/>
        <w:shd w:val="clear" w:color="auto" w:fill="FFFFFF" w:themeFill="background1"/>
        <w:spacing w:before="0" w:beforeAutospacing="0" w:after="0" w:afterAutospacing="0" w:line="360" w:lineRule="auto"/>
        <w:jc w:val="both"/>
        <w:rPr>
          <w:rFonts w:asciiTheme="majorBidi" w:hAnsiTheme="majorBidi" w:cstheme="majorBidi"/>
          <w:color w:val="000000"/>
          <w:shd w:val="clear" w:color="auto" w:fill="FFFFFF" w:themeFill="background1"/>
        </w:rPr>
      </w:pPr>
    </w:p>
    <w:p w:rsidR="00E50EDA" w:rsidRPr="00E63A43" w:rsidRDefault="00E50EDA" w:rsidP="00E50EDA">
      <w:pPr>
        <w:pStyle w:val="css-11l7rww"/>
        <w:numPr>
          <w:ilvl w:val="1"/>
          <w:numId w:val="17"/>
        </w:numPr>
        <w:shd w:val="clear" w:color="auto" w:fill="FFFFFF" w:themeFill="background1"/>
        <w:spacing w:before="0" w:beforeAutospacing="0" w:after="0" w:afterAutospacing="0" w:line="360" w:lineRule="auto"/>
        <w:jc w:val="both"/>
        <w:rPr>
          <w:rFonts w:asciiTheme="majorBidi" w:hAnsiTheme="majorBidi" w:cstheme="majorBidi"/>
          <w:b/>
          <w:bCs/>
        </w:rPr>
      </w:pPr>
      <w:r w:rsidRPr="00E63A43">
        <w:rPr>
          <w:rFonts w:asciiTheme="majorBidi" w:hAnsiTheme="majorBidi" w:cstheme="majorBidi"/>
          <w:b/>
          <w:bCs/>
        </w:rPr>
        <w:t>La protection par un brevet</w:t>
      </w:r>
      <w:bookmarkEnd w:id="7"/>
    </w:p>
    <w:p w:rsidR="00E50EDA" w:rsidRDefault="00E50EDA" w:rsidP="00E50EDA">
      <w:pPr>
        <w:pStyle w:val="Titre1"/>
        <w:spacing w:line="360" w:lineRule="auto"/>
        <w:jc w:val="both"/>
        <w:rPr>
          <w:rFonts w:asciiTheme="majorBidi" w:hAnsiTheme="majorBidi" w:cstheme="majorBidi"/>
          <w:b w:val="0"/>
          <w:bCs w:val="0"/>
          <w:color w:val="000000"/>
          <w:sz w:val="24"/>
          <w:szCs w:val="24"/>
          <w:shd w:val="clear" w:color="auto" w:fill="FFFFFF" w:themeFill="background1"/>
        </w:rPr>
      </w:pPr>
      <w:bookmarkStart w:id="8" w:name="_Toc192171902"/>
      <w:r w:rsidRPr="00D762FE">
        <w:rPr>
          <w:rFonts w:asciiTheme="majorBidi" w:hAnsiTheme="majorBidi" w:cstheme="majorBidi"/>
          <w:b w:val="0"/>
          <w:bCs w:val="0"/>
          <w:color w:val="000000"/>
          <w:sz w:val="24"/>
          <w:szCs w:val="24"/>
          <w:shd w:val="clear" w:color="auto" w:fill="FFFFFF" w:themeFill="background1"/>
        </w:rPr>
        <w:t xml:space="preserve">La protection par un brevet offre de nombreux avantages pour les innovateurs et les entreprises. Tout d'abord, elle accorde un monopole temporaire sur l'invention, permettant à l'inventeur de bénéficier d'une exclusivité dans l'exploitation de son innovation. De plus, cela incite à investir dans la recherche et le développement, car les inventeurs savent qu'ils pourront tirer pleinement parti des fruits de leur travail. Les brevets servent également de moyen de dissuasion contre la concurrence, rendant plus difficile pour d'autres de copier ou d'imiter une invention protégée. Enfin, les brevets peuvent être valorisés sur le marché, contribuant ainsi à la création de valeur pour l'entreprise. </w:t>
      </w:r>
    </w:p>
    <w:p w:rsidR="00E50EDA" w:rsidRPr="00E63A43" w:rsidRDefault="00E50EDA" w:rsidP="00E50EDA">
      <w:pPr>
        <w:pStyle w:val="css-11l7rww"/>
        <w:numPr>
          <w:ilvl w:val="1"/>
          <w:numId w:val="17"/>
        </w:numPr>
        <w:shd w:val="clear" w:color="auto" w:fill="FFFFFF" w:themeFill="background1"/>
        <w:spacing w:before="0" w:beforeAutospacing="0" w:after="0" w:afterAutospacing="0" w:line="360" w:lineRule="auto"/>
        <w:jc w:val="both"/>
        <w:rPr>
          <w:rFonts w:asciiTheme="majorBidi" w:hAnsiTheme="majorBidi" w:cstheme="majorBidi"/>
          <w:b/>
          <w:bCs/>
        </w:rPr>
      </w:pPr>
      <w:r w:rsidRPr="00E63A43">
        <w:rPr>
          <w:rFonts w:asciiTheme="majorBidi" w:hAnsiTheme="majorBidi" w:cstheme="majorBidi"/>
          <w:color w:val="000000"/>
          <w:shd w:val="clear" w:color="auto" w:fill="FFFFFF" w:themeFill="background1"/>
        </w:rPr>
        <w:t xml:space="preserve">Avantages </w:t>
      </w:r>
      <w:r>
        <w:rPr>
          <w:rFonts w:asciiTheme="majorBidi" w:hAnsiTheme="majorBidi" w:cstheme="majorBidi"/>
          <w:b/>
          <w:bCs/>
        </w:rPr>
        <w:t>de l</w:t>
      </w:r>
      <w:r w:rsidRPr="00E63A43">
        <w:rPr>
          <w:rFonts w:asciiTheme="majorBidi" w:hAnsiTheme="majorBidi" w:cstheme="majorBidi"/>
          <w:b/>
          <w:bCs/>
        </w:rPr>
        <w:t>a protection par un brevet</w:t>
      </w:r>
    </w:p>
    <w:p w:rsidR="00E50EDA" w:rsidRDefault="00E50EDA" w:rsidP="00E50EDA">
      <w:pPr>
        <w:pStyle w:val="Titre1"/>
        <w:spacing w:line="360" w:lineRule="auto"/>
        <w:jc w:val="both"/>
        <w:rPr>
          <w:rFonts w:asciiTheme="majorBidi" w:hAnsiTheme="majorBidi" w:cstheme="majorBidi"/>
          <w:b w:val="0"/>
          <w:bCs w:val="0"/>
          <w:color w:val="000000"/>
          <w:sz w:val="24"/>
          <w:szCs w:val="24"/>
          <w:shd w:val="clear" w:color="auto" w:fill="FFFFFF" w:themeFill="background1"/>
        </w:rPr>
      </w:pPr>
      <w:r w:rsidRPr="00D762FE">
        <w:rPr>
          <w:rFonts w:asciiTheme="majorBidi" w:hAnsiTheme="majorBidi" w:cstheme="majorBidi"/>
          <w:b w:val="0"/>
          <w:bCs w:val="0"/>
          <w:color w:val="000000"/>
          <w:sz w:val="24"/>
          <w:szCs w:val="24"/>
          <w:shd w:val="clear" w:color="auto" w:fill="FFFFFF" w:themeFill="background1"/>
        </w:rPr>
        <w:t xml:space="preserve">La protection par un brevet présente plusieurs avantages concrets et tangibles pour une entreprise. En plus des bénéfices déjà mentionnés, tels que la génération de revenus additionnels et une source de financement supplémentaire grâce aux licences d'exploitation, l'utilisation de brevets renforce considérablement la position concurrentielle de l'entreprise sur le marché. En effet, en lui conférant un avantage stratégique significatif, les brevets offrent à l'entreprise un moyen puissant de se distinguer de ses concurrents. </w:t>
      </w:r>
    </w:p>
    <w:p w:rsidR="00E50EDA" w:rsidRDefault="00E50EDA" w:rsidP="00E50EDA">
      <w:pPr>
        <w:pStyle w:val="Titre1"/>
        <w:spacing w:line="360" w:lineRule="auto"/>
        <w:jc w:val="both"/>
        <w:rPr>
          <w:rFonts w:asciiTheme="majorBidi" w:hAnsiTheme="majorBidi" w:cstheme="majorBidi"/>
          <w:b w:val="0"/>
          <w:bCs w:val="0"/>
          <w:color w:val="000000"/>
          <w:sz w:val="24"/>
          <w:szCs w:val="24"/>
          <w:shd w:val="clear" w:color="auto" w:fill="FFFFFF" w:themeFill="background1"/>
        </w:rPr>
      </w:pPr>
      <w:r w:rsidRPr="00D762FE">
        <w:rPr>
          <w:rFonts w:asciiTheme="majorBidi" w:hAnsiTheme="majorBidi" w:cstheme="majorBidi"/>
          <w:b w:val="0"/>
          <w:bCs w:val="0"/>
          <w:color w:val="000000"/>
          <w:sz w:val="24"/>
          <w:szCs w:val="24"/>
          <w:shd w:val="clear" w:color="auto" w:fill="FFFFFF" w:themeFill="background1"/>
        </w:rPr>
        <w:t xml:space="preserve">De plus, les brevets ont une valeur considérable lors de négociations commerciales ou de partenariats. En utilisant les brevets comme actifs, l'entreprise peut accroître sa crédibilité et sa capacité de négociation, ce qui peut mener à des accords plus favorables et à des partenariats plus avantageux. Ces collaborations peuvent ensuite générer encore plus de valeur pour l'entreprise, en ouvrant des portes et en créant de nouvelles opportunités de développement. </w:t>
      </w:r>
    </w:p>
    <w:p w:rsidR="00E50EDA" w:rsidRPr="00C77B42" w:rsidRDefault="00E50EDA" w:rsidP="00E50EDA">
      <w:pPr>
        <w:pStyle w:val="Titre1"/>
        <w:spacing w:line="360" w:lineRule="auto"/>
        <w:jc w:val="both"/>
        <w:rPr>
          <w:rFonts w:asciiTheme="majorBidi" w:hAnsiTheme="majorBidi" w:cstheme="majorBidi"/>
          <w:color w:val="000000"/>
          <w:sz w:val="24"/>
          <w:szCs w:val="24"/>
          <w:shd w:val="clear" w:color="auto" w:fill="F4F5F6"/>
        </w:rPr>
      </w:pPr>
      <w:r w:rsidRPr="00D762FE">
        <w:rPr>
          <w:rFonts w:asciiTheme="majorBidi" w:hAnsiTheme="majorBidi" w:cstheme="majorBidi"/>
          <w:b w:val="0"/>
          <w:bCs w:val="0"/>
          <w:color w:val="000000"/>
          <w:sz w:val="24"/>
          <w:szCs w:val="24"/>
          <w:shd w:val="clear" w:color="auto" w:fill="FFFFFF" w:themeFill="background1"/>
        </w:rPr>
        <w:t>Un autre point crucial est que les brevets permettent à une entreprise de protéger son investissement en innovation et ses avancées technologiques</w:t>
      </w:r>
      <w:r>
        <w:rPr>
          <w:rFonts w:asciiTheme="majorBidi" w:hAnsiTheme="majorBidi" w:cstheme="majorBidi"/>
          <w:b w:val="0"/>
          <w:bCs w:val="0"/>
          <w:color w:val="000000"/>
          <w:sz w:val="24"/>
          <w:szCs w:val="24"/>
          <w:shd w:val="clear" w:color="auto" w:fill="FFFFFF" w:themeFill="background1"/>
        </w:rPr>
        <w:t xml:space="preserve"> et e</w:t>
      </w:r>
      <w:r w:rsidRPr="00D762FE">
        <w:rPr>
          <w:rFonts w:asciiTheme="majorBidi" w:hAnsiTheme="majorBidi" w:cstheme="majorBidi"/>
          <w:b w:val="0"/>
          <w:bCs w:val="0"/>
          <w:color w:val="000000"/>
          <w:sz w:val="24"/>
          <w:szCs w:val="24"/>
          <w:shd w:val="clear" w:color="auto" w:fill="FFFFFF" w:themeFill="background1"/>
        </w:rPr>
        <w:t>n obtenant l'exclusivité</w:t>
      </w:r>
      <w:r w:rsidRPr="00D762FE">
        <w:rPr>
          <w:rFonts w:asciiTheme="majorBidi" w:hAnsiTheme="majorBidi" w:cstheme="majorBidi"/>
          <w:color w:val="000000"/>
          <w:sz w:val="24"/>
          <w:szCs w:val="24"/>
          <w:shd w:val="clear" w:color="auto" w:fill="FFFFFF" w:themeFill="background1"/>
        </w:rPr>
        <w:t>.</w:t>
      </w:r>
      <w:bookmarkEnd w:id="8"/>
    </w:p>
    <w:p w:rsidR="00E50EDA" w:rsidRDefault="00E50EDA" w:rsidP="00E50EDA">
      <w:pPr>
        <w:pStyle w:val="Titre1"/>
        <w:numPr>
          <w:ilvl w:val="1"/>
          <w:numId w:val="17"/>
        </w:numPr>
        <w:shd w:val="clear" w:color="auto" w:fill="FFFFFF" w:themeFill="background1"/>
        <w:spacing w:line="360" w:lineRule="auto"/>
        <w:jc w:val="both"/>
        <w:rPr>
          <w:rFonts w:asciiTheme="majorBidi" w:hAnsiTheme="majorBidi" w:cstheme="majorBidi"/>
          <w:color w:val="000000"/>
          <w:sz w:val="24"/>
          <w:szCs w:val="24"/>
          <w:shd w:val="clear" w:color="auto" w:fill="F4F5F6"/>
        </w:rPr>
      </w:pPr>
      <w:bookmarkStart w:id="9" w:name="_Toc192171903"/>
      <w:r w:rsidRPr="00D762FE">
        <w:rPr>
          <w:rFonts w:asciiTheme="majorBidi" w:hAnsiTheme="majorBidi" w:cstheme="majorBidi"/>
          <w:color w:val="000000"/>
          <w:sz w:val="24"/>
          <w:szCs w:val="24"/>
          <w:shd w:val="clear" w:color="auto" w:fill="FFFFFF" w:themeFill="background1"/>
        </w:rPr>
        <w:t xml:space="preserve"> Processus de demande de brevet</w:t>
      </w:r>
      <w:bookmarkEnd w:id="9"/>
      <w:r w:rsidRPr="00C77B42">
        <w:rPr>
          <w:rFonts w:asciiTheme="majorBidi" w:hAnsiTheme="majorBidi" w:cstheme="majorBidi"/>
          <w:color w:val="000000"/>
          <w:sz w:val="24"/>
          <w:szCs w:val="24"/>
          <w:shd w:val="clear" w:color="auto" w:fill="F4F5F6"/>
        </w:rPr>
        <w:t xml:space="preserve"> </w:t>
      </w:r>
    </w:p>
    <w:p w:rsidR="00E50EDA" w:rsidRDefault="00E50EDA" w:rsidP="00E50EDA">
      <w:pPr>
        <w:pStyle w:val="Titre1"/>
        <w:spacing w:line="360" w:lineRule="auto"/>
        <w:jc w:val="both"/>
        <w:rPr>
          <w:rFonts w:asciiTheme="majorBidi" w:hAnsiTheme="majorBidi" w:cstheme="majorBidi"/>
          <w:b w:val="0"/>
          <w:bCs w:val="0"/>
          <w:color w:val="000000"/>
          <w:sz w:val="24"/>
          <w:szCs w:val="24"/>
          <w:shd w:val="clear" w:color="auto" w:fill="FFFFFF" w:themeFill="background1"/>
        </w:rPr>
      </w:pPr>
      <w:bookmarkStart w:id="10" w:name="_Toc192171904"/>
      <w:r w:rsidRPr="00D762FE">
        <w:rPr>
          <w:rFonts w:asciiTheme="majorBidi" w:hAnsiTheme="majorBidi" w:cstheme="majorBidi"/>
          <w:b w:val="0"/>
          <w:bCs w:val="0"/>
          <w:color w:val="000000"/>
          <w:sz w:val="24"/>
          <w:szCs w:val="24"/>
          <w:shd w:val="clear" w:color="auto" w:fill="FFFFFF" w:themeFill="background1"/>
        </w:rPr>
        <w:t xml:space="preserve">Le processus de demande de brevet comprend plusieurs étapes essentielles. Tout d'abord, il est crucial de réaliser une recherche approfondie pour s'assurer que l'invention n'est pas déjà </w:t>
      </w:r>
      <w:r w:rsidRPr="00D762FE">
        <w:rPr>
          <w:rFonts w:asciiTheme="majorBidi" w:hAnsiTheme="majorBidi" w:cstheme="majorBidi"/>
          <w:b w:val="0"/>
          <w:bCs w:val="0"/>
          <w:color w:val="000000"/>
          <w:sz w:val="24"/>
          <w:szCs w:val="24"/>
          <w:shd w:val="clear" w:color="auto" w:fill="FFFFFF" w:themeFill="background1"/>
        </w:rPr>
        <w:lastRenderedPageBreak/>
        <w:t>disponible dans le domaine public. Ensuite, il faut rédiger une demande de brevet détaillée, qui explique en quoi l'invention est nouvelle, inventive et susceptible d'application industrielle. Une fois la demande soumise, un examen minutieux est effectué par l'office des brevets, et des ajustements ou modifications peuvent être nécessaires. Enfin, si la demande est acceptée, le brevet est délivré et sa protection entre en vigueur.</w:t>
      </w:r>
    </w:p>
    <w:p w:rsidR="00E50EDA" w:rsidRPr="000621C8" w:rsidRDefault="00E50EDA" w:rsidP="00E50EDA">
      <w:pPr>
        <w:pStyle w:val="Titre1"/>
        <w:numPr>
          <w:ilvl w:val="2"/>
          <w:numId w:val="17"/>
        </w:numPr>
        <w:spacing w:line="360" w:lineRule="auto"/>
        <w:jc w:val="both"/>
        <w:rPr>
          <w:rFonts w:asciiTheme="majorBidi" w:hAnsiTheme="majorBidi" w:cstheme="majorBidi"/>
          <w:color w:val="000000"/>
          <w:sz w:val="24"/>
          <w:szCs w:val="24"/>
          <w:shd w:val="clear" w:color="auto" w:fill="F4F5F6"/>
        </w:rPr>
      </w:pPr>
      <w:r w:rsidRPr="000621C8">
        <w:rPr>
          <w:rFonts w:asciiTheme="majorBidi" w:hAnsiTheme="majorBidi" w:cstheme="majorBidi"/>
          <w:color w:val="000000"/>
          <w:sz w:val="24"/>
          <w:szCs w:val="24"/>
          <w:shd w:val="clear" w:color="auto" w:fill="FFFFFF" w:themeFill="background1"/>
        </w:rPr>
        <w:t xml:space="preserve"> Étapes de la demande </w:t>
      </w:r>
      <w:r>
        <w:rPr>
          <w:rFonts w:asciiTheme="majorBidi" w:hAnsiTheme="majorBidi" w:cstheme="majorBidi"/>
          <w:color w:val="000000"/>
          <w:sz w:val="24"/>
          <w:szCs w:val="24"/>
          <w:shd w:val="clear" w:color="auto" w:fill="FFFFFF" w:themeFill="background1"/>
        </w:rPr>
        <w:t>de brevet</w:t>
      </w:r>
    </w:p>
    <w:p w:rsidR="00E50EDA" w:rsidRDefault="00E50EDA" w:rsidP="00E50EDA">
      <w:pPr>
        <w:pStyle w:val="Titre1"/>
        <w:spacing w:line="360" w:lineRule="auto"/>
        <w:jc w:val="both"/>
        <w:rPr>
          <w:rFonts w:asciiTheme="majorBidi" w:hAnsiTheme="majorBidi" w:cstheme="majorBidi"/>
          <w:b w:val="0"/>
          <w:bCs w:val="0"/>
          <w:color w:val="000000"/>
          <w:sz w:val="24"/>
          <w:szCs w:val="24"/>
          <w:shd w:val="clear" w:color="auto" w:fill="FFFFFF" w:themeFill="background1"/>
        </w:rPr>
      </w:pPr>
      <w:r w:rsidRPr="00D762FE">
        <w:rPr>
          <w:rFonts w:asciiTheme="majorBidi" w:hAnsiTheme="majorBidi" w:cstheme="majorBidi"/>
          <w:b w:val="0"/>
          <w:bCs w:val="0"/>
          <w:color w:val="000000"/>
          <w:sz w:val="24"/>
          <w:szCs w:val="24"/>
          <w:shd w:val="clear" w:color="auto" w:fill="FFFFFF" w:themeFill="background1"/>
        </w:rPr>
        <w:t xml:space="preserve">Les étapes de la demande de brevet consistent à remplir soigneusement les formulaires requis et à inclure une description détaillée de chaque aspect de l'invention, les revendications spécifiques, ainsi que des dessins conçus avec précision pour illustrer l'invention dans les moindres détails si nécessaire. Souvent, un résumé complet et informatif de l'invention est également inclus, mettant en avant ses caractéristiques novatrices. </w:t>
      </w:r>
    </w:p>
    <w:p w:rsidR="00E50EDA" w:rsidRDefault="00E50EDA" w:rsidP="00E50EDA">
      <w:pPr>
        <w:pStyle w:val="Titre1"/>
        <w:spacing w:line="360" w:lineRule="auto"/>
        <w:jc w:val="both"/>
        <w:rPr>
          <w:rFonts w:asciiTheme="majorBidi" w:hAnsiTheme="majorBidi" w:cstheme="majorBidi"/>
          <w:b w:val="0"/>
          <w:bCs w:val="0"/>
          <w:color w:val="000000"/>
          <w:sz w:val="24"/>
          <w:szCs w:val="24"/>
          <w:shd w:val="clear" w:color="auto" w:fill="FFFFFF" w:themeFill="background1"/>
        </w:rPr>
      </w:pPr>
      <w:r w:rsidRPr="00D762FE">
        <w:rPr>
          <w:rFonts w:asciiTheme="majorBidi" w:hAnsiTheme="majorBidi" w:cstheme="majorBidi"/>
          <w:b w:val="0"/>
          <w:bCs w:val="0"/>
          <w:color w:val="000000"/>
          <w:sz w:val="24"/>
          <w:szCs w:val="24"/>
          <w:shd w:val="clear" w:color="auto" w:fill="FFFFFF" w:themeFill="background1"/>
        </w:rPr>
        <w:t xml:space="preserve">Il est essentiel d'identifier clairement et de manière exhaustive les éléments innovants de l'invention dans la description et les revendications, afin de souligner son caractère unique et son avantage concurrentiel. De plus, il est primordial de suivre rigoureusement les directives strictes de l'office des brevets concernant la présentation et la formalisation de la demande, en veillant à respecter les critères de formatage, de structuration et de terminologie. </w:t>
      </w:r>
    </w:p>
    <w:p w:rsidR="00E50EDA" w:rsidRPr="00C77B42" w:rsidRDefault="00E50EDA" w:rsidP="00E50EDA">
      <w:pPr>
        <w:pStyle w:val="Titre1"/>
        <w:spacing w:line="360" w:lineRule="auto"/>
        <w:jc w:val="both"/>
        <w:rPr>
          <w:rFonts w:asciiTheme="majorBidi" w:hAnsiTheme="majorBidi" w:cstheme="majorBidi"/>
          <w:color w:val="000000"/>
          <w:sz w:val="24"/>
          <w:szCs w:val="24"/>
          <w:shd w:val="clear" w:color="auto" w:fill="F4F5F6"/>
        </w:rPr>
      </w:pPr>
      <w:r w:rsidRPr="00D762FE">
        <w:rPr>
          <w:rFonts w:asciiTheme="majorBidi" w:hAnsiTheme="majorBidi" w:cstheme="majorBidi"/>
          <w:b w:val="0"/>
          <w:bCs w:val="0"/>
          <w:color w:val="000000"/>
          <w:sz w:val="24"/>
          <w:szCs w:val="24"/>
          <w:shd w:val="clear" w:color="auto" w:fill="FFFFFF" w:themeFill="background1"/>
        </w:rPr>
        <w:t xml:space="preserve">À chaque étape, il est impératif d'être extrêmement méticuleux, précis et consciencieux, car la moindre erreur ou omission peut gravement compromettre la validité de la demande de brevet et sa protection juridique. </w:t>
      </w:r>
      <w:bookmarkEnd w:id="10"/>
    </w:p>
    <w:p w:rsidR="00E50EDA" w:rsidRPr="00C77B42" w:rsidRDefault="00E50EDA" w:rsidP="00E50EDA">
      <w:pPr>
        <w:pStyle w:val="Titre1"/>
        <w:spacing w:line="360" w:lineRule="auto"/>
        <w:jc w:val="both"/>
        <w:rPr>
          <w:rFonts w:asciiTheme="majorBidi" w:hAnsiTheme="majorBidi" w:cstheme="majorBidi"/>
          <w:sz w:val="24"/>
          <w:szCs w:val="24"/>
        </w:rPr>
      </w:pPr>
    </w:p>
    <w:p w:rsidR="00E50EDA" w:rsidRPr="00C77B42" w:rsidRDefault="00E50EDA" w:rsidP="00E50EDA">
      <w:pPr>
        <w:pStyle w:val="Titre1"/>
        <w:spacing w:line="360" w:lineRule="auto"/>
        <w:jc w:val="both"/>
        <w:rPr>
          <w:rFonts w:asciiTheme="majorBidi" w:hAnsiTheme="majorBidi" w:cstheme="majorBidi"/>
          <w:sz w:val="24"/>
          <w:szCs w:val="24"/>
        </w:rPr>
      </w:pPr>
    </w:p>
    <w:p w:rsidR="00E50EDA" w:rsidRDefault="00E50EDA" w:rsidP="00E50EDA">
      <w:pPr>
        <w:pStyle w:val="Titre1"/>
        <w:spacing w:line="360" w:lineRule="auto"/>
        <w:jc w:val="both"/>
        <w:rPr>
          <w:rFonts w:asciiTheme="majorBidi" w:hAnsiTheme="majorBidi" w:cstheme="majorBidi"/>
          <w:sz w:val="24"/>
          <w:szCs w:val="24"/>
        </w:rPr>
      </w:pPr>
      <w:r>
        <w:rPr>
          <w:rFonts w:asciiTheme="majorBidi" w:hAnsiTheme="majorBidi" w:cstheme="majorBidi"/>
          <w:noProof/>
          <w:sz w:val="24"/>
          <w:szCs w:val="24"/>
        </w:rPr>
        <w:drawing>
          <wp:anchor distT="0" distB="0" distL="114300" distR="114300" simplePos="0" relativeHeight="251660288" behindDoc="0" locked="0" layoutInCell="1" allowOverlap="1">
            <wp:simplePos x="0" y="0"/>
            <wp:positionH relativeFrom="column">
              <wp:posOffset>821055</wp:posOffset>
            </wp:positionH>
            <wp:positionV relativeFrom="paragraph">
              <wp:posOffset>432534</wp:posOffset>
            </wp:positionV>
            <wp:extent cx="3695700" cy="1850925"/>
            <wp:effectExtent l="19050" t="0" r="0" b="0"/>
            <wp:wrapNone/>
            <wp:docPr id="46" name="Image 46" descr="Les procédures de dépôt de brev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Les procédures de dépôt de brevet"/>
                    <pic:cNvPicPr>
                      <a:picLocks noChangeAspect="1" noChangeArrowheads="1"/>
                    </pic:cNvPicPr>
                  </pic:nvPicPr>
                  <pic:blipFill>
                    <a:blip r:embed="rId6"/>
                    <a:srcRect/>
                    <a:stretch>
                      <a:fillRect/>
                    </a:stretch>
                  </pic:blipFill>
                  <pic:spPr bwMode="auto">
                    <a:xfrm>
                      <a:off x="0" y="0"/>
                      <a:ext cx="3695700" cy="1850925"/>
                    </a:xfrm>
                    <a:prstGeom prst="rect">
                      <a:avLst/>
                    </a:prstGeom>
                    <a:ln>
                      <a:noFill/>
                    </a:ln>
                    <a:effectLst>
                      <a:softEdge rad="112500"/>
                    </a:effectLst>
                  </pic:spPr>
                </pic:pic>
              </a:graphicData>
            </a:graphic>
          </wp:anchor>
        </w:drawing>
      </w:r>
    </w:p>
    <w:p w:rsidR="00E50EDA" w:rsidRDefault="00E50EDA" w:rsidP="00E50EDA">
      <w:pPr>
        <w:pStyle w:val="Titre1"/>
        <w:spacing w:line="360" w:lineRule="auto"/>
        <w:jc w:val="both"/>
        <w:rPr>
          <w:rFonts w:asciiTheme="majorBidi" w:hAnsiTheme="majorBidi" w:cstheme="majorBidi"/>
          <w:sz w:val="24"/>
          <w:szCs w:val="24"/>
        </w:rPr>
      </w:pPr>
    </w:p>
    <w:p w:rsidR="00E50EDA" w:rsidRDefault="00E50EDA" w:rsidP="00E50EDA">
      <w:pPr>
        <w:pStyle w:val="Titre1"/>
        <w:spacing w:line="360" w:lineRule="auto"/>
        <w:jc w:val="both"/>
        <w:rPr>
          <w:rFonts w:asciiTheme="majorBidi" w:hAnsiTheme="majorBidi" w:cstheme="majorBidi"/>
          <w:sz w:val="24"/>
          <w:szCs w:val="24"/>
        </w:rPr>
      </w:pPr>
    </w:p>
    <w:p w:rsidR="009C4517" w:rsidRPr="00D440CB" w:rsidRDefault="009C4517" w:rsidP="00D440CB">
      <w:pPr>
        <w:spacing w:line="360" w:lineRule="auto"/>
        <w:rPr>
          <w:rFonts w:asciiTheme="majorBidi" w:hAnsiTheme="majorBidi" w:cstheme="majorBidi"/>
          <w:sz w:val="24"/>
          <w:szCs w:val="24"/>
        </w:rPr>
      </w:pPr>
    </w:p>
    <w:sectPr w:rsidR="009C4517" w:rsidRPr="00D440CB" w:rsidSect="009C4517">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622DAE"/>
    <w:multiLevelType w:val="hybridMultilevel"/>
    <w:tmpl w:val="2D2C66C2"/>
    <w:lvl w:ilvl="0" w:tplc="5182631E">
      <w:start w:val="1"/>
      <w:numFmt w:val="decimal"/>
      <w:lvlText w:val="%1."/>
      <w:lvlJc w:val="left"/>
      <w:pPr>
        <w:ind w:left="720" w:hanging="360"/>
      </w:pPr>
      <w:rPr>
        <w:rFonts w:hint="default"/>
        <w:b/>
        <w:color w:val="008000"/>
        <w:sz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07870063"/>
    <w:multiLevelType w:val="hybridMultilevel"/>
    <w:tmpl w:val="E246399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09A07379"/>
    <w:multiLevelType w:val="hybridMultilevel"/>
    <w:tmpl w:val="4EDCA858"/>
    <w:lvl w:ilvl="0" w:tplc="5182631E">
      <w:start w:val="1"/>
      <w:numFmt w:val="decimal"/>
      <w:lvlText w:val="%1."/>
      <w:lvlJc w:val="left"/>
      <w:pPr>
        <w:ind w:left="720" w:hanging="360"/>
      </w:pPr>
      <w:rPr>
        <w:rFonts w:hint="default"/>
        <w:b/>
        <w:color w:val="008000"/>
        <w:sz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27A64B78"/>
    <w:multiLevelType w:val="multilevel"/>
    <w:tmpl w:val="074EBD1A"/>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
    <w:nsid w:val="27ED6BE4"/>
    <w:multiLevelType w:val="hybridMultilevel"/>
    <w:tmpl w:val="A5261514"/>
    <w:lvl w:ilvl="0" w:tplc="5182631E">
      <w:start w:val="1"/>
      <w:numFmt w:val="decimal"/>
      <w:lvlText w:val="%1."/>
      <w:lvlJc w:val="left"/>
      <w:pPr>
        <w:ind w:left="720" w:hanging="360"/>
      </w:pPr>
      <w:rPr>
        <w:rFonts w:hint="default"/>
        <w:b/>
        <w:color w:val="008000"/>
        <w:sz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2E983A5F"/>
    <w:multiLevelType w:val="multilevel"/>
    <w:tmpl w:val="38AA25BE"/>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2FD07758"/>
    <w:multiLevelType w:val="multilevel"/>
    <w:tmpl w:val="3CF4B14E"/>
    <w:lvl w:ilvl="0">
      <w:start w:val="1"/>
      <w:numFmt w:val="bullet"/>
      <w:lvlText w:val=""/>
      <w:lvlJc w:val="left"/>
      <w:pPr>
        <w:tabs>
          <w:tab w:val="num" w:pos="720"/>
        </w:tabs>
        <w:ind w:left="720" w:hanging="360"/>
      </w:pPr>
      <w:rPr>
        <w:rFonts w:ascii="Symbol" w:hAnsi="Symbol" w:hint="default"/>
        <w:color w:val="auto"/>
        <w:sz w:val="20"/>
      </w:rPr>
    </w:lvl>
    <w:lvl w:ilvl="1">
      <w:start w:val="1"/>
      <w:numFmt w:val="bullet"/>
      <w:lvlText w:val="o"/>
      <w:lvlJc w:val="left"/>
      <w:pPr>
        <w:tabs>
          <w:tab w:val="num" w:pos="1440"/>
        </w:tabs>
        <w:ind w:left="1440" w:hanging="360"/>
      </w:pPr>
      <w:rPr>
        <w:rFonts w:ascii="Courier New" w:hAnsi="Courier New" w:hint="default"/>
        <w:sz w:val="20"/>
      </w:rPr>
    </w:lvl>
    <w:lvl w:ilvl="2">
      <w:numFmt w:val="bullet"/>
      <w:lvlText w:val="•"/>
      <w:lvlJc w:val="left"/>
      <w:pPr>
        <w:ind w:left="2160" w:hanging="360"/>
      </w:pPr>
      <w:rPr>
        <w:rFonts w:ascii="Times New Roman" w:eastAsiaTheme="minorHAnsi" w:hAnsi="Times New Roman" w:cs="Times New Roman"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3307886"/>
    <w:multiLevelType w:val="multilevel"/>
    <w:tmpl w:val="DE9457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4F3799D"/>
    <w:multiLevelType w:val="hybridMultilevel"/>
    <w:tmpl w:val="991AEC9A"/>
    <w:lvl w:ilvl="0" w:tplc="5182631E">
      <w:start w:val="1"/>
      <w:numFmt w:val="decimal"/>
      <w:lvlText w:val="%1."/>
      <w:lvlJc w:val="left"/>
      <w:pPr>
        <w:ind w:left="720" w:hanging="360"/>
      </w:pPr>
      <w:rPr>
        <w:rFonts w:hint="default"/>
        <w:b/>
        <w:color w:val="008000"/>
        <w:sz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nsid w:val="4988365C"/>
    <w:multiLevelType w:val="hybridMultilevel"/>
    <w:tmpl w:val="0F82404C"/>
    <w:lvl w:ilvl="0" w:tplc="5182631E">
      <w:start w:val="1"/>
      <w:numFmt w:val="decimal"/>
      <w:lvlText w:val="%1."/>
      <w:lvlJc w:val="left"/>
      <w:pPr>
        <w:ind w:left="720" w:hanging="360"/>
      </w:pPr>
      <w:rPr>
        <w:rFonts w:hint="default"/>
        <w:b/>
        <w:color w:val="008000"/>
        <w:sz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nsid w:val="526C44AC"/>
    <w:multiLevelType w:val="hybridMultilevel"/>
    <w:tmpl w:val="681A4A08"/>
    <w:lvl w:ilvl="0" w:tplc="5182631E">
      <w:start w:val="1"/>
      <w:numFmt w:val="decimal"/>
      <w:lvlText w:val="%1."/>
      <w:lvlJc w:val="left"/>
      <w:pPr>
        <w:ind w:left="720" w:hanging="360"/>
      </w:pPr>
      <w:rPr>
        <w:rFonts w:hint="default"/>
        <w:b/>
        <w:color w:val="008000"/>
        <w:sz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nsid w:val="537A27BD"/>
    <w:multiLevelType w:val="hybridMultilevel"/>
    <w:tmpl w:val="55F61B72"/>
    <w:lvl w:ilvl="0" w:tplc="5182631E">
      <w:start w:val="1"/>
      <w:numFmt w:val="decimal"/>
      <w:lvlText w:val="%1."/>
      <w:lvlJc w:val="left"/>
      <w:pPr>
        <w:ind w:left="720" w:hanging="360"/>
      </w:pPr>
      <w:rPr>
        <w:rFonts w:hint="default"/>
        <w:b/>
        <w:color w:val="008000"/>
        <w:sz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nsid w:val="5672120A"/>
    <w:multiLevelType w:val="hybridMultilevel"/>
    <w:tmpl w:val="9A147CEE"/>
    <w:lvl w:ilvl="0" w:tplc="4CAA8D16">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6E2E24E6"/>
    <w:multiLevelType w:val="multilevel"/>
    <w:tmpl w:val="686EA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5B1515F"/>
    <w:multiLevelType w:val="hybridMultilevel"/>
    <w:tmpl w:val="F078C042"/>
    <w:lvl w:ilvl="0" w:tplc="5182631E">
      <w:start w:val="1"/>
      <w:numFmt w:val="decimal"/>
      <w:lvlText w:val="%1."/>
      <w:lvlJc w:val="left"/>
      <w:pPr>
        <w:ind w:left="720" w:hanging="360"/>
      </w:pPr>
      <w:rPr>
        <w:rFonts w:hint="default"/>
        <w:b/>
        <w:color w:val="008000"/>
        <w:sz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nsid w:val="79B8643F"/>
    <w:multiLevelType w:val="hybridMultilevel"/>
    <w:tmpl w:val="EA9AA0A0"/>
    <w:lvl w:ilvl="0" w:tplc="0F160102">
      <w:start w:val="1"/>
      <w:numFmt w:val="decimal"/>
      <w:lvlText w:val="%1."/>
      <w:lvlJc w:val="left"/>
      <w:pPr>
        <w:ind w:left="720" w:hanging="360"/>
      </w:pPr>
      <w:rPr>
        <w:rFonts w:hint="default"/>
        <w:b/>
        <w:color w:val="008000"/>
        <w:sz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nsid w:val="7E6548B0"/>
    <w:multiLevelType w:val="hybridMultilevel"/>
    <w:tmpl w:val="BE020CD8"/>
    <w:lvl w:ilvl="0" w:tplc="4CAA8D16">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3"/>
  </w:num>
  <w:num w:numId="2">
    <w:abstractNumId w:val="15"/>
  </w:num>
  <w:num w:numId="3">
    <w:abstractNumId w:val="9"/>
  </w:num>
  <w:num w:numId="4">
    <w:abstractNumId w:val="0"/>
  </w:num>
  <w:num w:numId="5">
    <w:abstractNumId w:val="4"/>
  </w:num>
  <w:num w:numId="6">
    <w:abstractNumId w:val="8"/>
  </w:num>
  <w:num w:numId="7">
    <w:abstractNumId w:val="2"/>
  </w:num>
  <w:num w:numId="8">
    <w:abstractNumId w:val="1"/>
  </w:num>
  <w:num w:numId="9">
    <w:abstractNumId w:val="14"/>
  </w:num>
  <w:num w:numId="10">
    <w:abstractNumId w:val="11"/>
  </w:num>
  <w:num w:numId="11">
    <w:abstractNumId w:val="10"/>
  </w:num>
  <w:num w:numId="12">
    <w:abstractNumId w:val="7"/>
  </w:num>
  <w:num w:numId="13">
    <w:abstractNumId w:val="6"/>
  </w:num>
  <w:num w:numId="14">
    <w:abstractNumId w:val="12"/>
  </w:num>
  <w:num w:numId="15">
    <w:abstractNumId w:val="3"/>
  </w:num>
  <w:num w:numId="16">
    <w:abstractNumId w:val="16"/>
  </w:num>
  <w:num w:numId="1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1A5DDF"/>
    <w:rsid w:val="000066E6"/>
    <w:rsid w:val="000479ED"/>
    <w:rsid w:val="001010C0"/>
    <w:rsid w:val="001A5DDF"/>
    <w:rsid w:val="001D11F5"/>
    <w:rsid w:val="00380AF5"/>
    <w:rsid w:val="00513119"/>
    <w:rsid w:val="00525824"/>
    <w:rsid w:val="007724F3"/>
    <w:rsid w:val="007A4C09"/>
    <w:rsid w:val="00914102"/>
    <w:rsid w:val="00950EA8"/>
    <w:rsid w:val="009C4517"/>
    <w:rsid w:val="009C6B96"/>
    <w:rsid w:val="00B15CB2"/>
    <w:rsid w:val="00B42A1E"/>
    <w:rsid w:val="00C403F2"/>
    <w:rsid w:val="00D440CB"/>
    <w:rsid w:val="00E50EDA"/>
    <w:rsid w:val="00FC39F1"/>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5DDF"/>
    <w:pPr>
      <w:spacing w:before="240" w:after="240" w:line="240" w:lineRule="auto"/>
      <w:jc w:val="both"/>
    </w:pPr>
  </w:style>
  <w:style w:type="paragraph" w:styleId="Titre1">
    <w:name w:val="heading 1"/>
    <w:basedOn w:val="Normal"/>
    <w:link w:val="Titre1Car"/>
    <w:uiPriority w:val="9"/>
    <w:qFormat/>
    <w:rsid w:val="00E50EDA"/>
    <w:pPr>
      <w:spacing w:before="100" w:beforeAutospacing="1" w:after="100" w:afterAutospacing="1"/>
      <w:jc w:val="left"/>
      <w:outlineLvl w:val="0"/>
    </w:pPr>
    <w:rPr>
      <w:rFonts w:ascii="Times New Roman" w:eastAsia="Times New Roman" w:hAnsi="Times New Roman" w:cs="Times New Roman"/>
      <w:b/>
      <w:bCs/>
      <w:kern w:val="36"/>
      <w:sz w:val="48"/>
      <w:szCs w:val="48"/>
      <w:lang w:eastAsia="fr-FR"/>
    </w:rPr>
  </w:style>
  <w:style w:type="paragraph" w:styleId="Titre2">
    <w:name w:val="heading 2"/>
    <w:basedOn w:val="Normal"/>
    <w:next w:val="Normal"/>
    <w:link w:val="Titre2Car"/>
    <w:uiPriority w:val="9"/>
    <w:unhideWhenUsed/>
    <w:qFormat/>
    <w:rsid w:val="00E50EDA"/>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1A5DDF"/>
    <w:pPr>
      <w:autoSpaceDE w:val="0"/>
      <w:autoSpaceDN w:val="0"/>
      <w:adjustRightInd w:val="0"/>
      <w:spacing w:after="0" w:line="240" w:lineRule="auto"/>
    </w:pPr>
    <w:rPr>
      <w:rFonts w:ascii="Century Gothic" w:hAnsi="Century Gothic" w:cs="Century Gothic"/>
      <w:color w:val="000000"/>
      <w:sz w:val="24"/>
      <w:szCs w:val="24"/>
    </w:rPr>
  </w:style>
  <w:style w:type="paragraph" w:styleId="NormalWeb">
    <w:name w:val="Normal (Web)"/>
    <w:basedOn w:val="Normal"/>
    <w:uiPriority w:val="99"/>
    <w:semiHidden/>
    <w:unhideWhenUsed/>
    <w:rsid w:val="00513119"/>
    <w:pPr>
      <w:spacing w:before="100" w:beforeAutospacing="1" w:after="100" w:afterAutospacing="1"/>
      <w:jc w:val="left"/>
    </w:pPr>
    <w:rPr>
      <w:rFonts w:ascii="Times New Roman" w:eastAsia="Times New Roman" w:hAnsi="Times New Roman" w:cs="Times New Roman"/>
      <w:sz w:val="24"/>
      <w:szCs w:val="24"/>
      <w:lang w:eastAsia="fr-FR"/>
    </w:rPr>
  </w:style>
  <w:style w:type="paragraph" w:customStyle="1" w:styleId="sc-66fcc2ad-0">
    <w:name w:val="sc-66fcc2ad-0"/>
    <w:basedOn w:val="Normal"/>
    <w:rsid w:val="007724F3"/>
    <w:pPr>
      <w:spacing w:before="100" w:beforeAutospacing="1" w:after="100" w:afterAutospacing="1"/>
      <w:jc w:val="left"/>
    </w:pPr>
    <w:rPr>
      <w:rFonts w:ascii="Times New Roman" w:eastAsia="Times New Roman" w:hAnsi="Times New Roman" w:cs="Times New Roman"/>
      <w:sz w:val="24"/>
      <w:szCs w:val="24"/>
      <w:lang w:eastAsia="fr-FR"/>
    </w:rPr>
  </w:style>
  <w:style w:type="paragraph" w:styleId="Paragraphedeliste">
    <w:name w:val="List Paragraph"/>
    <w:basedOn w:val="Normal"/>
    <w:uiPriority w:val="34"/>
    <w:qFormat/>
    <w:rsid w:val="007724F3"/>
    <w:pPr>
      <w:ind w:left="720"/>
      <w:contextualSpacing/>
    </w:pPr>
  </w:style>
  <w:style w:type="character" w:customStyle="1" w:styleId="Titre1Car">
    <w:name w:val="Titre 1 Car"/>
    <w:basedOn w:val="Policepardfaut"/>
    <w:link w:val="Titre1"/>
    <w:uiPriority w:val="9"/>
    <w:rsid w:val="00E50EDA"/>
    <w:rPr>
      <w:rFonts w:ascii="Times New Roman" w:eastAsia="Times New Roman" w:hAnsi="Times New Roman" w:cs="Times New Roman"/>
      <w:b/>
      <w:bCs/>
      <w:kern w:val="36"/>
      <w:sz w:val="48"/>
      <w:szCs w:val="48"/>
      <w:lang w:eastAsia="fr-FR"/>
    </w:rPr>
  </w:style>
  <w:style w:type="character" w:customStyle="1" w:styleId="Titre2Car">
    <w:name w:val="Titre 2 Car"/>
    <w:basedOn w:val="Policepardfaut"/>
    <w:link w:val="Titre2"/>
    <w:uiPriority w:val="9"/>
    <w:rsid w:val="00E50EDA"/>
    <w:rPr>
      <w:rFonts w:asciiTheme="majorHAnsi" w:eastAsiaTheme="majorEastAsia" w:hAnsiTheme="majorHAnsi" w:cstheme="majorBidi"/>
      <w:b/>
      <w:bCs/>
      <w:color w:val="4F81BD" w:themeColor="accent1"/>
      <w:sz w:val="26"/>
      <w:szCs w:val="26"/>
    </w:rPr>
  </w:style>
  <w:style w:type="character" w:styleId="lev">
    <w:name w:val="Strong"/>
    <w:basedOn w:val="Policepardfaut"/>
    <w:uiPriority w:val="22"/>
    <w:qFormat/>
    <w:rsid w:val="00E50EDA"/>
    <w:rPr>
      <w:b/>
      <w:bCs/>
    </w:rPr>
  </w:style>
  <w:style w:type="paragraph" w:customStyle="1" w:styleId="css-11l7rww">
    <w:name w:val="css-11l7rww"/>
    <w:basedOn w:val="Normal"/>
    <w:rsid w:val="00E50EDA"/>
    <w:pPr>
      <w:spacing w:before="100" w:beforeAutospacing="1" w:after="100" w:afterAutospacing="1"/>
      <w:jc w:val="left"/>
    </w:pPr>
    <w:rPr>
      <w:rFonts w:ascii="Times New Roman" w:eastAsia="Times New Roman" w:hAnsi="Times New Roman" w:cs="Times New Roman"/>
      <w:sz w:val="24"/>
      <w:szCs w:val="24"/>
      <w:lang w:eastAsia="fr-FR"/>
    </w:rPr>
  </w:style>
</w:styles>
</file>

<file path=word/webSettings.xml><?xml version="1.0" encoding="utf-8"?>
<w:webSettings xmlns:r="http://schemas.openxmlformats.org/officeDocument/2006/relationships" xmlns:w="http://schemas.openxmlformats.org/wordprocessingml/2006/main">
  <w:divs>
    <w:div w:id="185335982">
      <w:bodyDiv w:val="1"/>
      <w:marLeft w:val="0"/>
      <w:marRight w:val="0"/>
      <w:marTop w:val="0"/>
      <w:marBottom w:val="0"/>
      <w:divBdr>
        <w:top w:val="none" w:sz="0" w:space="0" w:color="auto"/>
        <w:left w:val="none" w:sz="0" w:space="0" w:color="auto"/>
        <w:bottom w:val="none" w:sz="0" w:space="0" w:color="auto"/>
        <w:right w:val="none" w:sz="0" w:space="0" w:color="auto"/>
      </w:divBdr>
      <w:divsChild>
        <w:div w:id="1576941143">
          <w:marLeft w:val="0"/>
          <w:marRight w:val="0"/>
          <w:marTop w:val="0"/>
          <w:marBottom w:val="0"/>
          <w:divBdr>
            <w:top w:val="none" w:sz="0" w:space="0" w:color="auto"/>
            <w:left w:val="none" w:sz="0" w:space="0" w:color="auto"/>
            <w:bottom w:val="none" w:sz="0" w:space="0" w:color="auto"/>
            <w:right w:val="none" w:sz="0" w:space="0" w:color="auto"/>
          </w:divBdr>
          <w:divsChild>
            <w:div w:id="682125538">
              <w:marLeft w:val="0"/>
              <w:marRight w:val="0"/>
              <w:marTop w:val="0"/>
              <w:marBottom w:val="0"/>
              <w:divBdr>
                <w:top w:val="none" w:sz="0" w:space="0" w:color="auto"/>
                <w:left w:val="none" w:sz="0" w:space="0" w:color="auto"/>
                <w:bottom w:val="none" w:sz="0" w:space="0" w:color="auto"/>
                <w:right w:val="none" w:sz="0" w:space="0" w:color="auto"/>
              </w:divBdr>
              <w:divsChild>
                <w:div w:id="186409415">
                  <w:marLeft w:val="0"/>
                  <w:marRight w:val="0"/>
                  <w:marTop w:val="0"/>
                  <w:marBottom w:val="0"/>
                  <w:divBdr>
                    <w:top w:val="none" w:sz="0" w:space="0" w:color="auto"/>
                    <w:left w:val="none" w:sz="0" w:space="0" w:color="auto"/>
                    <w:bottom w:val="none" w:sz="0" w:space="0" w:color="auto"/>
                    <w:right w:val="none" w:sz="0" w:space="0" w:color="auto"/>
                  </w:divBdr>
                  <w:divsChild>
                    <w:div w:id="2008903541">
                      <w:marLeft w:val="0"/>
                      <w:marRight w:val="0"/>
                      <w:marTop w:val="0"/>
                      <w:marBottom w:val="0"/>
                      <w:divBdr>
                        <w:top w:val="none" w:sz="0" w:space="0" w:color="auto"/>
                        <w:left w:val="none" w:sz="0" w:space="0" w:color="auto"/>
                        <w:bottom w:val="none" w:sz="0" w:space="0" w:color="auto"/>
                        <w:right w:val="none" w:sz="0" w:space="0" w:color="auto"/>
                      </w:divBdr>
                      <w:divsChild>
                        <w:div w:id="608971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2726622">
      <w:bodyDiv w:val="1"/>
      <w:marLeft w:val="0"/>
      <w:marRight w:val="0"/>
      <w:marTop w:val="0"/>
      <w:marBottom w:val="0"/>
      <w:divBdr>
        <w:top w:val="none" w:sz="0" w:space="0" w:color="auto"/>
        <w:left w:val="none" w:sz="0" w:space="0" w:color="auto"/>
        <w:bottom w:val="none" w:sz="0" w:space="0" w:color="auto"/>
        <w:right w:val="none" w:sz="0" w:space="0" w:color="auto"/>
      </w:divBdr>
      <w:divsChild>
        <w:div w:id="2067485727">
          <w:marLeft w:val="0"/>
          <w:marRight w:val="0"/>
          <w:marTop w:val="0"/>
          <w:marBottom w:val="0"/>
          <w:divBdr>
            <w:top w:val="none" w:sz="0" w:space="0" w:color="auto"/>
            <w:left w:val="none" w:sz="0" w:space="0" w:color="auto"/>
            <w:bottom w:val="none" w:sz="0" w:space="0" w:color="auto"/>
            <w:right w:val="none" w:sz="0" w:space="0" w:color="auto"/>
          </w:divBdr>
          <w:divsChild>
            <w:div w:id="40134029">
              <w:marLeft w:val="0"/>
              <w:marRight w:val="0"/>
              <w:marTop w:val="0"/>
              <w:marBottom w:val="0"/>
              <w:divBdr>
                <w:top w:val="none" w:sz="0" w:space="0" w:color="auto"/>
                <w:left w:val="none" w:sz="0" w:space="0" w:color="auto"/>
                <w:bottom w:val="none" w:sz="0" w:space="0" w:color="auto"/>
                <w:right w:val="none" w:sz="0" w:space="0" w:color="auto"/>
              </w:divBdr>
              <w:divsChild>
                <w:div w:id="1696540198">
                  <w:marLeft w:val="0"/>
                  <w:marRight w:val="0"/>
                  <w:marTop w:val="0"/>
                  <w:marBottom w:val="0"/>
                  <w:divBdr>
                    <w:top w:val="none" w:sz="0" w:space="0" w:color="auto"/>
                    <w:left w:val="none" w:sz="0" w:space="0" w:color="auto"/>
                    <w:bottom w:val="none" w:sz="0" w:space="0" w:color="auto"/>
                    <w:right w:val="none" w:sz="0" w:space="0" w:color="auto"/>
                  </w:divBdr>
                  <w:divsChild>
                    <w:div w:id="1241015652">
                      <w:marLeft w:val="0"/>
                      <w:marRight w:val="0"/>
                      <w:marTop w:val="0"/>
                      <w:marBottom w:val="0"/>
                      <w:divBdr>
                        <w:top w:val="none" w:sz="0" w:space="0" w:color="auto"/>
                        <w:left w:val="none" w:sz="0" w:space="0" w:color="auto"/>
                        <w:bottom w:val="none" w:sz="0" w:space="0" w:color="auto"/>
                        <w:right w:val="none" w:sz="0" w:space="0" w:color="auto"/>
                      </w:divBdr>
                      <w:divsChild>
                        <w:div w:id="1577931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9010908">
      <w:bodyDiv w:val="1"/>
      <w:marLeft w:val="0"/>
      <w:marRight w:val="0"/>
      <w:marTop w:val="0"/>
      <w:marBottom w:val="0"/>
      <w:divBdr>
        <w:top w:val="none" w:sz="0" w:space="0" w:color="auto"/>
        <w:left w:val="none" w:sz="0" w:space="0" w:color="auto"/>
        <w:bottom w:val="none" w:sz="0" w:space="0" w:color="auto"/>
        <w:right w:val="none" w:sz="0" w:space="0" w:color="auto"/>
      </w:divBdr>
    </w:div>
    <w:div w:id="758409775">
      <w:bodyDiv w:val="1"/>
      <w:marLeft w:val="0"/>
      <w:marRight w:val="0"/>
      <w:marTop w:val="0"/>
      <w:marBottom w:val="0"/>
      <w:divBdr>
        <w:top w:val="none" w:sz="0" w:space="0" w:color="auto"/>
        <w:left w:val="none" w:sz="0" w:space="0" w:color="auto"/>
        <w:bottom w:val="none" w:sz="0" w:space="0" w:color="auto"/>
        <w:right w:val="none" w:sz="0" w:space="0" w:color="auto"/>
      </w:divBdr>
      <w:divsChild>
        <w:div w:id="1988195919">
          <w:marLeft w:val="0"/>
          <w:marRight w:val="0"/>
          <w:marTop w:val="0"/>
          <w:marBottom w:val="0"/>
          <w:divBdr>
            <w:top w:val="none" w:sz="0" w:space="0" w:color="auto"/>
            <w:left w:val="none" w:sz="0" w:space="0" w:color="auto"/>
            <w:bottom w:val="none" w:sz="0" w:space="0" w:color="auto"/>
            <w:right w:val="none" w:sz="0" w:space="0" w:color="auto"/>
          </w:divBdr>
          <w:divsChild>
            <w:div w:id="1753041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0849877">
      <w:bodyDiv w:val="1"/>
      <w:marLeft w:val="0"/>
      <w:marRight w:val="0"/>
      <w:marTop w:val="0"/>
      <w:marBottom w:val="0"/>
      <w:divBdr>
        <w:top w:val="none" w:sz="0" w:space="0" w:color="auto"/>
        <w:left w:val="none" w:sz="0" w:space="0" w:color="auto"/>
        <w:bottom w:val="none" w:sz="0" w:space="0" w:color="auto"/>
        <w:right w:val="none" w:sz="0" w:space="0" w:color="auto"/>
      </w:divBdr>
      <w:divsChild>
        <w:div w:id="958300085">
          <w:marLeft w:val="0"/>
          <w:marRight w:val="0"/>
          <w:marTop w:val="0"/>
          <w:marBottom w:val="0"/>
          <w:divBdr>
            <w:top w:val="none" w:sz="0" w:space="0" w:color="auto"/>
            <w:left w:val="none" w:sz="0" w:space="0" w:color="auto"/>
            <w:bottom w:val="none" w:sz="0" w:space="0" w:color="auto"/>
            <w:right w:val="none" w:sz="0" w:space="0" w:color="auto"/>
          </w:divBdr>
          <w:divsChild>
            <w:div w:id="1234706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2980151">
      <w:bodyDiv w:val="1"/>
      <w:marLeft w:val="0"/>
      <w:marRight w:val="0"/>
      <w:marTop w:val="0"/>
      <w:marBottom w:val="0"/>
      <w:divBdr>
        <w:top w:val="none" w:sz="0" w:space="0" w:color="auto"/>
        <w:left w:val="none" w:sz="0" w:space="0" w:color="auto"/>
        <w:bottom w:val="none" w:sz="0" w:space="0" w:color="auto"/>
        <w:right w:val="none" w:sz="0" w:space="0" w:color="auto"/>
      </w:divBdr>
      <w:divsChild>
        <w:div w:id="1716729832">
          <w:marLeft w:val="0"/>
          <w:marRight w:val="0"/>
          <w:marTop w:val="0"/>
          <w:marBottom w:val="0"/>
          <w:divBdr>
            <w:top w:val="none" w:sz="0" w:space="0" w:color="auto"/>
            <w:left w:val="none" w:sz="0" w:space="0" w:color="auto"/>
            <w:bottom w:val="none" w:sz="0" w:space="0" w:color="auto"/>
            <w:right w:val="none" w:sz="0" w:space="0" w:color="auto"/>
          </w:divBdr>
          <w:divsChild>
            <w:div w:id="770244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1410</TotalTime>
  <Pages>7</Pages>
  <Words>2045</Words>
  <Characters>11252</Characters>
  <Application>Microsoft Office Word</Application>
  <DocSecurity>0</DocSecurity>
  <Lines>93</Lines>
  <Paragraphs>26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13271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LAPTOP</dc:creator>
  <cp:lastModifiedBy>LAPTOP</cp:lastModifiedBy>
  <cp:revision>18</cp:revision>
  <dcterms:created xsi:type="dcterms:W3CDTF">2023-12-15T13:19:00Z</dcterms:created>
  <dcterms:modified xsi:type="dcterms:W3CDTF">2025-11-29T16:02:00Z</dcterms:modified>
</cp:coreProperties>
</file>